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108024832"/>
        <w:docPartObj>
          <w:docPartGallery w:val="Cover Pages"/>
          <w:docPartUnique/>
        </w:docPartObj>
      </w:sdtPr>
      <w:sdtContent>
        <w:p w14:paraId="15F2FA6C" w14:textId="7AD8FEB1" w:rsidR="00EB37FF" w:rsidRPr="00712778" w:rsidRDefault="00EB37FF" w:rsidP="00C852AE">
          <w:pPr>
            <w:rPr>
              <w:sz w:val="24"/>
              <w:szCs w:val="24"/>
            </w:rPr>
          </w:pPr>
        </w:p>
        <w:p w14:paraId="5903D8AD" w14:textId="06C0E451" w:rsidR="00822239" w:rsidRPr="00712778" w:rsidRDefault="00917401" w:rsidP="00C852AE">
          <w:pPr>
            <w:rPr>
              <w:sz w:val="24"/>
              <w:szCs w:val="24"/>
            </w:rPr>
          </w:pPr>
          <w:r w:rsidRPr="00712778">
            <w:rPr>
              <w:noProof/>
              <w:sz w:val="24"/>
              <w:szCs w:val="24"/>
            </w:rPr>
            <mc:AlternateContent>
              <mc:Choice Requires="wps">
                <w:drawing>
                  <wp:anchor distT="0" distB="0" distL="114300" distR="114300" simplePos="0" relativeHeight="251871744" behindDoc="0" locked="0" layoutInCell="1" allowOverlap="1" wp14:anchorId="2EE8A6E7" wp14:editId="7BA6B7F1">
                    <wp:simplePos x="0" y="0"/>
                    <wp:positionH relativeFrom="margin">
                      <wp:posOffset>4977765</wp:posOffset>
                    </wp:positionH>
                    <wp:positionV relativeFrom="page">
                      <wp:posOffset>9548495</wp:posOffset>
                    </wp:positionV>
                    <wp:extent cx="1084474" cy="694266"/>
                    <wp:effectExtent l="0" t="0" r="0" b="0"/>
                    <wp:wrapNone/>
                    <wp:docPr id="828819447" name="Cuadro de texto 828819447"/>
                    <wp:cNvGraphicFramePr/>
                    <a:graphic xmlns:a="http://schemas.openxmlformats.org/drawingml/2006/main">
                      <a:graphicData uri="http://schemas.microsoft.com/office/word/2010/wordprocessingShape">
                        <wps:wsp>
                          <wps:cNvSpPr txBox="1"/>
                          <wps:spPr>
                            <a:xfrm>
                              <a:off x="0" y="0"/>
                              <a:ext cx="1084474" cy="694266"/>
                            </a:xfrm>
                            <a:prstGeom prst="rect">
                              <a:avLst/>
                            </a:prstGeom>
                            <a:noFill/>
                            <a:ln w="6350">
                              <a:noFill/>
                            </a:ln>
                          </wps:spPr>
                          <wps:txbx>
                            <w:txbxContent>
                              <w:p w14:paraId="15DB1212" w14:textId="77777777" w:rsidR="009F2E69" w:rsidRPr="00081F09" w:rsidRDefault="009F2E69" w:rsidP="00126C71">
                                <w:pPr>
                                  <w:jc w:val="center"/>
                                  <w:rPr>
                                    <w:rFonts w:ascii="AKZIDENZGROTESKBQ-MEDIUM" w:hAnsi="AKZIDENZGROTESKBQ-MEDIUM"/>
                                    <w:color w:val="FFFFFF" w:themeColor="background1"/>
                                    <w:sz w:val="28"/>
                                    <w:szCs w:val="28"/>
                                  </w:rPr>
                                </w:pPr>
                                <w:r w:rsidRPr="00081F09">
                                  <w:rPr>
                                    <w:rFonts w:ascii="AKZIDENZGROTESKBQ-MEDIUM" w:hAnsi="AKZIDENZGROTESKBQ-MEDIUM"/>
                                    <w:color w:val="FFFFFF" w:themeColor="background1"/>
                                    <w:sz w:val="28"/>
                                    <w:szCs w:val="28"/>
                                  </w:rPr>
                                  <w:t>fiscal.es</w:t>
                                </w:r>
                              </w:p>
                              <w:p w14:paraId="10510632" w14:textId="77777777" w:rsidR="009F2E69" w:rsidRPr="00081F09" w:rsidRDefault="009F2E69" w:rsidP="00126C71">
                                <w:pPr>
                                  <w:jc w:val="center"/>
                                  <w:rPr>
                                    <w:rFonts w:ascii="AKZIDENZGROTESKBQ-MEDIUM" w:hAnsi="AKZIDENZGROTESKBQ-MEDIUM"/>
                                    <w:color w:val="FFFFFF" w:themeColor="background1"/>
                                    <w:sz w:val="28"/>
                                    <w:szCs w:val="28"/>
                                  </w:rPr>
                                </w:pPr>
                              </w:p>
                              <w:p w14:paraId="0F6774D9" w14:textId="77777777" w:rsidR="009F2E69" w:rsidRPr="00081F09" w:rsidRDefault="009F2E69" w:rsidP="00126C71">
                                <w:pPr>
                                  <w:jc w:val="center"/>
                                  <w:rPr>
                                    <w:rFonts w:ascii="AKZIDENZGROTESKBQ-MEDIUM" w:hAnsi="AKZIDENZGROTESKBQ-MEDIUM"/>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8A6E7" id="_x0000_t202" coordsize="21600,21600" o:spt="202" path="m,l,21600r21600,l21600,xe">
                    <v:stroke joinstyle="miter"/>
                    <v:path gradientshapeok="t" o:connecttype="rect"/>
                  </v:shapetype>
                  <v:shape id="Cuadro de texto 828819447" o:spid="_x0000_s1026" type="#_x0000_t202" style="position:absolute;left:0;text-align:left;margin-left:391.95pt;margin-top:751.85pt;width:85.4pt;height:54.65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" filled="f" stroked="f" strokeweight=".5pt">
                    <v:textbox>
                      <w:txbxContent>
                        <w:p w14:paraId="15DB1212" w14:textId="77777777" w:rsidR="009F2E69" w:rsidRPr="00081F09" w:rsidRDefault="009F2E69" w:rsidP="00126C71">
                          <w:pPr>
                            <w:jc w:val="center"/>
                            <w:rPr>
                              <w:rFonts w:ascii="AKZIDENZGROTESKBQ-MEDIUM" w:hAnsi="AKZIDENZGROTESKBQ-MEDIUM"/>
                              <w:color w:val="FFFFFF" w:themeColor="background1"/>
                              <w:sz w:val="28"/>
                              <w:szCs w:val="28"/>
                            </w:rPr>
                          </w:pPr>
                          <w:r w:rsidRPr="00081F09">
                            <w:rPr>
                              <w:rFonts w:ascii="AKZIDENZGROTESKBQ-MEDIUM" w:hAnsi="AKZIDENZGROTESKBQ-MEDIUM"/>
                              <w:color w:val="FFFFFF" w:themeColor="background1"/>
                              <w:sz w:val="28"/>
                              <w:szCs w:val="28"/>
                            </w:rPr>
                            <w:t>fiscal.es</w:t>
                          </w:r>
                        </w:p>
                        <w:p w14:paraId="10510632" w14:textId="77777777" w:rsidR="009F2E69" w:rsidRPr="00081F09" w:rsidRDefault="009F2E69" w:rsidP="00126C71">
                          <w:pPr>
                            <w:jc w:val="center"/>
                            <w:rPr>
                              <w:rFonts w:ascii="AKZIDENZGROTESKBQ-MEDIUM" w:hAnsi="AKZIDENZGROTESKBQ-MEDIUM"/>
                              <w:color w:val="FFFFFF" w:themeColor="background1"/>
                              <w:sz w:val="28"/>
                              <w:szCs w:val="28"/>
                            </w:rPr>
                          </w:pPr>
                        </w:p>
                        <w:p w14:paraId="0F6774D9" w14:textId="77777777" w:rsidR="009F2E69" w:rsidRPr="00081F09" w:rsidRDefault="009F2E69" w:rsidP="00126C71">
                          <w:pPr>
                            <w:jc w:val="center"/>
                            <w:rPr>
                              <w:rFonts w:ascii="AKZIDENZGROTESKBQ-MEDIUM" w:hAnsi="AKZIDENZGROTESKBQ-MEDIUM"/>
                              <w:color w:val="FFFFFF" w:themeColor="background1"/>
                              <w:sz w:val="28"/>
                              <w:szCs w:val="28"/>
                            </w:rPr>
                          </w:pPr>
                        </w:p>
                      </w:txbxContent>
                    </v:textbox>
                    <w10:wrap anchorx="margin" anchory="page"/>
                  </v:shape>
                </w:pict>
              </mc:Fallback>
            </mc:AlternateContent>
          </w:r>
        </w:p>
      </w:sdtContent>
    </w:sdt>
    <w:p w14:paraId="470C2652" w14:textId="50A90AEC" w:rsidR="00C852AE" w:rsidRDefault="00C852AE" w:rsidP="00DD0F1E">
      <w:pPr>
        <w:spacing w:line="240" w:lineRule="auto"/>
        <w:rPr>
          <w:sz w:val="24"/>
          <w:szCs w:val="24"/>
        </w:rPr>
      </w:pPr>
    </w:p>
    <w:p w14:paraId="1C3CAFC1" w14:textId="2326D633" w:rsidR="00195FCA" w:rsidRPr="00195FCA" w:rsidRDefault="00195FCA" w:rsidP="00195FCA">
      <w:pPr>
        <w:tabs>
          <w:tab w:val="center" w:pos="4252"/>
          <w:tab w:val="right" w:pos="8504"/>
        </w:tabs>
        <w:spacing w:line="360" w:lineRule="auto"/>
        <w:jc w:val="center"/>
        <w:rPr>
          <w:b/>
          <w:spacing w:val="80"/>
          <w:sz w:val="28"/>
          <w:szCs w:val="28"/>
        </w:rPr>
      </w:pPr>
      <w:r w:rsidRPr="00195FCA">
        <w:rPr>
          <w:b/>
          <w:spacing w:val="80"/>
          <w:sz w:val="28"/>
          <w:szCs w:val="28"/>
        </w:rPr>
        <w:t>OFICIO</w:t>
      </w:r>
    </w:p>
    <w:p w14:paraId="0C326A2D" w14:textId="77777777" w:rsidR="00195FCA" w:rsidRPr="00195FCA" w:rsidRDefault="00195FCA" w:rsidP="00195FCA">
      <w:pPr>
        <w:spacing w:line="240" w:lineRule="auto"/>
        <w:rPr>
          <w:b/>
          <w:bCs/>
          <w:sz w:val="20"/>
          <w:szCs w:val="20"/>
        </w:rPr>
      </w:pPr>
      <w:r w:rsidRPr="00195FCA">
        <w:rPr>
          <w:b/>
          <w:sz w:val="20"/>
          <w:szCs w:val="20"/>
        </w:rPr>
        <w:t xml:space="preserve">ASUNTO: </w:t>
      </w:r>
      <w:r w:rsidRPr="00195FCA">
        <w:rPr>
          <w:b/>
          <w:bCs/>
          <w:sz w:val="20"/>
          <w:szCs w:val="20"/>
        </w:rPr>
        <w:t>COLISIÓN DE AVIFAUNA EN ACRISTALAMIENTOS DE PISTAS DE PADEL, EDIFICIOS, MAMPARAS DE AUTOBÚS, CARRETERAS Y OTRAS SUPERFICIES E INSTALACIONES</w:t>
      </w:r>
    </w:p>
    <w:p w14:paraId="314FD58C" w14:textId="25E16ADE" w:rsidR="00195FCA" w:rsidRPr="00195FCA" w:rsidRDefault="00195FCA" w:rsidP="00195FCA">
      <w:pPr>
        <w:spacing w:line="360" w:lineRule="auto"/>
        <w:rPr>
          <w:b/>
          <w:sz w:val="20"/>
          <w:szCs w:val="20"/>
        </w:rPr>
      </w:pPr>
      <w:proofErr w:type="spellStart"/>
      <w:r w:rsidRPr="00195FCA">
        <w:rPr>
          <w:b/>
          <w:sz w:val="20"/>
          <w:szCs w:val="20"/>
        </w:rPr>
        <w:t>Nª</w:t>
      </w:r>
      <w:proofErr w:type="spellEnd"/>
      <w:r w:rsidRPr="00195FCA">
        <w:rPr>
          <w:b/>
          <w:sz w:val="20"/>
          <w:szCs w:val="20"/>
        </w:rPr>
        <w:t xml:space="preserve">. REF: EG </w:t>
      </w:r>
      <w:r>
        <w:rPr>
          <w:b/>
          <w:sz w:val="20"/>
          <w:szCs w:val="20"/>
        </w:rPr>
        <w:t>523/23</w:t>
      </w:r>
    </w:p>
    <w:p w14:paraId="5EC01687" w14:textId="1FE20458" w:rsidR="00195FCA" w:rsidRPr="00195FCA" w:rsidRDefault="00195FCA" w:rsidP="00195FCA">
      <w:pPr>
        <w:spacing w:line="360" w:lineRule="auto"/>
        <w:rPr>
          <w:b/>
          <w:sz w:val="20"/>
          <w:szCs w:val="20"/>
        </w:rPr>
      </w:pPr>
      <w:r w:rsidRPr="00195FCA">
        <w:rPr>
          <w:b/>
          <w:sz w:val="20"/>
          <w:szCs w:val="20"/>
        </w:rPr>
        <w:t xml:space="preserve">FECHA:  </w:t>
      </w:r>
      <w:r>
        <w:rPr>
          <w:b/>
          <w:sz w:val="20"/>
          <w:szCs w:val="20"/>
        </w:rPr>
        <w:t>20 DE NOVIEMBRE</w:t>
      </w:r>
      <w:r w:rsidRPr="00195FCA">
        <w:rPr>
          <w:b/>
          <w:sz w:val="20"/>
          <w:szCs w:val="20"/>
        </w:rPr>
        <w:t xml:space="preserve"> DE 2023</w:t>
      </w:r>
    </w:p>
    <w:p w14:paraId="2468CBBF" w14:textId="288E9525" w:rsidR="00195FCA" w:rsidRDefault="00195FCA" w:rsidP="00195FCA">
      <w:pPr>
        <w:spacing w:line="360" w:lineRule="auto"/>
        <w:rPr>
          <w:b/>
          <w:sz w:val="20"/>
          <w:szCs w:val="20"/>
        </w:rPr>
      </w:pPr>
      <w:r w:rsidRPr="00195FCA">
        <w:rPr>
          <w:b/>
          <w:sz w:val="20"/>
          <w:szCs w:val="20"/>
        </w:rPr>
        <w:t xml:space="preserve">DESTINATARIO: </w:t>
      </w:r>
      <w:r w:rsidRPr="00195FCA">
        <w:rPr>
          <w:b/>
          <w:sz w:val="20"/>
          <w:szCs w:val="20"/>
        </w:rPr>
        <w:tab/>
      </w:r>
      <w:proofErr w:type="gramStart"/>
      <w:r>
        <w:rPr>
          <w:b/>
          <w:sz w:val="20"/>
          <w:szCs w:val="20"/>
        </w:rPr>
        <w:t>ILMAS./</w:t>
      </w:r>
      <w:proofErr w:type="gramEnd"/>
      <w:r>
        <w:rPr>
          <w:b/>
          <w:sz w:val="20"/>
          <w:szCs w:val="20"/>
        </w:rPr>
        <w:t>OS SRAS/ES. FISCALES DELEGADOS DE MEDIO AMBIENTE</w:t>
      </w:r>
    </w:p>
    <w:p w14:paraId="00FC69D0" w14:textId="77777777" w:rsidR="00553EBA" w:rsidRPr="00195FCA" w:rsidRDefault="00553EBA" w:rsidP="00195FCA">
      <w:pPr>
        <w:spacing w:line="360" w:lineRule="auto"/>
        <w:rPr>
          <w:b/>
          <w:sz w:val="20"/>
          <w:szCs w:val="20"/>
        </w:rPr>
      </w:pPr>
    </w:p>
    <w:p w14:paraId="4B6C2400" w14:textId="53F1A219" w:rsidR="00C852AE" w:rsidRPr="00195FCA" w:rsidRDefault="00195FCA" w:rsidP="00195FCA">
      <w:pPr>
        <w:spacing w:line="240" w:lineRule="auto"/>
        <w:jc w:val="center"/>
        <w:rPr>
          <w:b/>
          <w:bCs/>
          <w:sz w:val="24"/>
          <w:szCs w:val="24"/>
        </w:rPr>
      </w:pPr>
      <w:r w:rsidRPr="00195FCA">
        <w:rPr>
          <w:b/>
          <w:bCs/>
          <w:sz w:val="24"/>
          <w:szCs w:val="24"/>
        </w:rPr>
        <w:t>ILMA/O. SRA./R.:</w:t>
      </w:r>
    </w:p>
    <w:p w14:paraId="4E8EA53A" w14:textId="77777777" w:rsidR="00CE2A53" w:rsidRDefault="00CE2A53" w:rsidP="00DD0F1E">
      <w:pPr>
        <w:spacing w:line="240" w:lineRule="auto"/>
        <w:rPr>
          <w:b/>
          <w:bCs/>
          <w:sz w:val="24"/>
          <w:szCs w:val="24"/>
        </w:rPr>
      </w:pPr>
    </w:p>
    <w:p w14:paraId="3EFE97EB" w14:textId="77777777" w:rsidR="00CE2A53" w:rsidRDefault="00CE2A53" w:rsidP="00DD0F1E">
      <w:pPr>
        <w:spacing w:line="240" w:lineRule="auto"/>
        <w:rPr>
          <w:b/>
          <w:bCs/>
          <w:sz w:val="24"/>
          <w:szCs w:val="24"/>
        </w:rPr>
      </w:pPr>
    </w:p>
    <w:p w14:paraId="44028653" w14:textId="642CCD62" w:rsidR="00C852AE" w:rsidRDefault="00C852AE" w:rsidP="00DD0F1E">
      <w:pPr>
        <w:spacing w:line="240" w:lineRule="auto"/>
        <w:rPr>
          <w:sz w:val="24"/>
          <w:szCs w:val="24"/>
        </w:rPr>
      </w:pPr>
      <w:r w:rsidRPr="00712778">
        <w:rPr>
          <w:sz w:val="24"/>
          <w:szCs w:val="24"/>
        </w:rPr>
        <w:t xml:space="preserve">En agosto de 2016, en esta Fiscalía de Sala se procedió a incoar expediente gubernativo </w:t>
      </w:r>
      <w:r w:rsidR="00553EBA">
        <w:rPr>
          <w:sz w:val="24"/>
          <w:szCs w:val="24"/>
        </w:rPr>
        <w:t xml:space="preserve">a tenor de una </w:t>
      </w:r>
      <w:r w:rsidRPr="00712778">
        <w:rPr>
          <w:sz w:val="24"/>
          <w:szCs w:val="24"/>
        </w:rPr>
        <w:t>denuncia recibida en la que se ponía de manifiesto la muerte de un halcón en la pantalla para reducir el impacto acústico de un</w:t>
      </w:r>
      <w:r w:rsidR="00712778">
        <w:rPr>
          <w:sz w:val="24"/>
          <w:szCs w:val="24"/>
        </w:rPr>
        <w:t>a</w:t>
      </w:r>
      <w:r w:rsidRPr="00712778">
        <w:rPr>
          <w:sz w:val="24"/>
          <w:szCs w:val="24"/>
        </w:rPr>
        <w:t xml:space="preserve"> carretera en la localidad de </w:t>
      </w:r>
      <w:proofErr w:type="spellStart"/>
      <w:r w:rsidRPr="00712778">
        <w:rPr>
          <w:sz w:val="24"/>
          <w:szCs w:val="24"/>
        </w:rPr>
        <w:t>Taragote</w:t>
      </w:r>
      <w:proofErr w:type="spellEnd"/>
      <w:r w:rsidRPr="00712778">
        <w:rPr>
          <w:sz w:val="24"/>
          <w:szCs w:val="24"/>
        </w:rPr>
        <w:t xml:space="preserve"> (Lanzarote). Tras la práctica de las diligencias precisas en averiguación de los hechos denunciados, se concluyó con la necesidad de instar a la Consejería competente para que adoptara las medidas pertinentes que evitaran la colisión de aves contra las pantallas acústicas de aquella circunvalación (aplicación de adhesivos conspicuos en bandas de color sobre los paneles transparentes de las barreras acústicas).</w:t>
      </w:r>
      <w:r w:rsidR="0097539F">
        <w:rPr>
          <w:sz w:val="24"/>
          <w:szCs w:val="24"/>
        </w:rPr>
        <w:t xml:space="preserve"> En septiembre del mismo año, se procedió a incoar un nuevo expediente en el que se recogía la preocupación de los Fiscales de I</w:t>
      </w:r>
      <w:r w:rsidR="00553EBA">
        <w:rPr>
          <w:sz w:val="24"/>
          <w:szCs w:val="24"/>
        </w:rPr>
        <w:t xml:space="preserve">nternational </w:t>
      </w:r>
      <w:proofErr w:type="spellStart"/>
      <w:r w:rsidR="0097539F">
        <w:rPr>
          <w:sz w:val="24"/>
          <w:szCs w:val="24"/>
        </w:rPr>
        <w:t>A</w:t>
      </w:r>
      <w:r w:rsidR="00553EBA">
        <w:rPr>
          <w:sz w:val="24"/>
          <w:szCs w:val="24"/>
        </w:rPr>
        <w:t>ssociation</w:t>
      </w:r>
      <w:proofErr w:type="spellEnd"/>
      <w:r w:rsidR="00553EBA">
        <w:rPr>
          <w:sz w:val="24"/>
          <w:szCs w:val="24"/>
        </w:rPr>
        <w:t xml:space="preserve"> </w:t>
      </w:r>
      <w:proofErr w:type="spellStart"/>
      <w:r w:rsidR="00553EBA">
        <w:rPr>
          <w:sz w:val="24"/>
          <w:szCs w:val="24"/>
        </w:rPr>
        <w:t>of</w:t>
      </w:r>
      <w:proofErr w:type="spellEnd"/>
      <w:r w:rsidR="00553EBA">
        <w:rPr>
          <w:sz w:val="24"/>
          <w:szCs w:val="24"/>
        </w:rPr>
        <w:t xml:space="preserve"> </w:t>
      </w:r>
      <w:proofErr w:type="spellStart"/>
      <w:r w:rsidR="0097539F">
        <w:rPr>
          <w:sz w:val="24"/>
          <w:szCs w:val="24"/>
        </w:rPr>
        <w:t>P</w:t>
      </w:r>
      <w:r w:rsidR="00553EBA">
        <w:rPr>
          <w:sz w:val="24"/>
          <w:szCs w:val="24"/>
        </w:rPr>
        <w:t>rosecutors</w:t>
      </w:r>
      <w:proofErr w:type="spellEnd"/>
      <w:r w:rsidR="00553EBA">
        <w:rPr>
          <w:sz w:val="24"/>
          <w:szCs w:val="24"/>
        </w:rPr>
        <w:t xml:space="preserve"> (IAP)</w:t>
      </w:r>
      <w:r w:rsidR="0097539F">
        <w:rPr>
          <w:sz w:val="24"/>
          <w:szCs w:val="24"/>
        </w:rPr>
        <w:t xml:space="preserve"> </w:t>
      </w:r>
      <w:r w:rsidR="00553EBA">
        <w:rPr>
          <w:sz w:val="24"/>
          <w:szCs w:val="24"/>
        </w:rPr>
        <w:t>en</w:t>
      </w:r>
      <w:r w:rsidR="0097539F">
        <w:rPr>
          <w:sz w:val="24"/>
          <w:szCs w:val="24"/>
        </w:rPr>
        <w:t xml:space="preserve"> la reunión celebrada en Dublín, por la elevada fuente de mortandad de aves que supone la colisión de aves</w:t>
      </w:r>
      <w:r w:rsidR="00553EBA">
        <w:rPr>
          <w:sz w:val="24"/>
          <w:szCs w:val="24"/>
        </w:rPr>
        <w:t xml:space="preserve">, en un contexto general y fuera de nuestras fronteras, </w:t>
      </w:r>
      <w:r w:rsidR="0097539F">
        <w:rPr>
          <w:sz w:val="24"/>
          <w:szCs w:val="24"/>
        </w:rPr>
        <w:t>con estructuras acristaladas de edificios.</w:t>
      </w:r>
    </w:p>
    <w:p w14:paraId="5AA306FA" w14:textId="25196AF9" w:rsidR="0097539F" w:rsidRPr="00712778" w:rsidRDefault="0097539F" w:rsidP="00DD0F1E">
      <w:pPr>
        <w:spacing w:line="240" w:lineRule="auto"/>
        <w:rPr>
          <w:sz w:val="24"/>
          <w:szCs w:val="24"/>
        </w:rPr>
      </w:pPr>
      <w:r>
        <w:rPr>
          <w:sz w:val="24"/>
          <w:szCs w:val="24"/>
        </w:rPr>
        <w:lastRenderedPageBreak/>
        <w:t xml:space="preserve">Posteriormente, en julio de 2018, se incoó expediente en esta Fiscalía de Sala tras tener noticia de un elevado número de aves muertas por colisión con la mampara </w:t>
      </w:r>
      <w:proofErr w:type="spellStart"/>
      <w:r>
        <w:rPr>
          <w:sz w:val="24"/>
          <w:szCs w:val="24"/>
        </w:rPr>
        <w:t>antiruido</w:t>
      </w:r>
      <w:proofErr w:type="spellEnd"/>
      <w:r>
        <w:rPr>
          <w:sz w:val="24"/>
          <w:szCs w:val="24"/>
        </w:rPr>
        <w:t xml:space="preserve"> instalada en la carretera a su paso por la localidad de Ojén, lo que dio lugar a la incoación de las Diligencias</w:t>
      </w:r>
      <w:r w:rsidR="002D06BF">
        <w:rPr>
          <w:sz w:val="24"/>
          <w:szCs w:val="24"/>
        </w:rPr>
        <w:t xml:space="preserve"> 256/18 de la </w:t>
      </w:r>
      <w:proofErr w:type="gramStart"/>
      <w:r w:rsidR="002D06BF">
        <w:rPr>
          <w:sz w:val="24"/>
          <w:szCs w:val="24"/>
        </w:rPr>
        <w:t>Fiscalía Provincial</w:t>
      </w:r>
      <w:proofErr w:type="gramEnd"/>
      <w:r w:rsidR="002D06BF">
        <w:rPr>
          <w:sz w:val="24"/>
          <w:szCs w:val="24"/>
        </w:rPr>
        <w:t xml:space="preserve"> de Málaga y posterior Diligencias Previas 2523/2018 del Juzgado de Instrucción 5 de Marbella, sobreseídas por Auto de 15 de enero de 2019.</w:t>
      </w:r>
    </w:p>
    <w:p w14:paraId="2FE805A1" w14:textId="7BA45F57" w:rsidR="00C852AE" w:rsidRPr="00712778" w:rsidRDefault="00C852AE" w:rsidP="00DD0F1E">
      <w:pPr>
        <w:spacing w:line="240" w:lineRule="auto"/>
        <w:rPr>
          <w:sz w:val="24"/>
          <w:szCs w:val="24"/>
        </w:rPr>
      </w:pPr>
      <w:r w:rsidRPr="00712778">
        <w:rPr>
          <w:sz w:val="24"/>
          <w:szCs w:val="24"/>
        </w:rPr>
        <w:t xml:space="preserve">En </w:t>
      </w:r>
      <w:r w:rsidR="00712778" w:rsidRPr="00712778">
        <w:rPr>
          <w:sz w:val="24"/>
          <w:szCs w:val="24"/>
        </w:rPr>
        <w:t>marzo</w:t>
      </w:r>
      <w:r w:rsidRPr="00712778">
        <w:rPr>
          <w:sz w:val="24"/>
          <w:szCs w:val="24"/>
        </w:rPr>
        <w:t xml:space="preserve"> de 2022, se recibió informe de una asociación ecologista en la que se ponía de manifiesto la mortandad de aves en pistas de pádel y mamparas acústicas de protección sonora para urbanizaciones en el Sur de Valencia, finalmente se aplicaron medidas correctoras por lo que la </w:t>
      </w:r>
      <w:proofErr w:type="gramStart"/>
      <w:r w:rsidRPr="00712778">
        <w:rPr>
          <w:sz w:val="24"/>
          <w:szCs w:val="24"/>
        </w:rPr>
        <w:t>Fiscalía Provincial</w:t>
      </w:r>
      <w:proofErr w:type="gramEnd"/>
      <w:r w:rsidRPr="00712778">
        <w:rPr>
          <w:sz w:val="24"/>
          <w:szCs w:val="24"/>
        </w:rPr>
        <w:t xml:space="preserve"> de Valencia archivo las diligencias incoadas.</w:t>
      </w:r>
    </w:p>
    <w:p w14:paraId="732CC568" w14:textId="652F9655" w:rsidR="00C852AE" w:rsidRPr="00712778" w:rsidRDefault="00C852AE" w:rsidP="00DD0F1E">
      <w:pPr>
        <w:spacing w:line="240" w:lineRule="auto"/>
        <w:rPr>
          <w:sz w:val="24"/>
          <w:szCs w:val="24"/>
        </w:rPr>
      </w:pPr>
      <w:r w:rsidRPr="00712778">
        <w:rPr>
          <w:sz w:val="24"/>
          <w:szCs w:val="24"/>
        </w:rPr>
        <w:t>Posteriormente la misma entidad, en noviembre del mismo año remitió nuevo informe sobre la mortandad de aves en acristalamientos de pistas de pádel de la provincia de Valencia</w:t>
      </w:r>
      <w:r w:rsidR="00BC5668">
        <w:rPr>
          <w:sz w:val="24"/>
          <w:szCs w:val="24"/>
        </w:rPr>
        <w:t>,</w:t>
      </w:r>
      <w:r w:rsidRPr="00712778">
        <w:rPr>
          <w:sz w:val="24"/>
          <w:szCs w:val="24"/>
        </w:rPr>
        <w:t xml:space="preserve"> Cuenca</w:t>
      </w:r>
      <w:r w:rsidR="00BC5668">
        <w:rPr>
          <w:sz w:val="24"/>
          <w:szCs w:val="24"/>
        </w:rPr>
        <w:t xml:space="preserve"> y, más recientemente, Teruel.</w:t>
      </w:r>
    </w:p>
    <w:p w14:paraId="179E1168" w14:textId="77777777" w:rsidR="00C852AE" w:rsidRPr="00712778" w:rsidRDefault="00C852AE" w:rsidP="00DD0F1E">
      <w:pPr>
        <w:spacing w:line="240" w:lineRule="auto"/>
        <w:rPr>
          <w:sz w:val="24"/>
          <w:szCs w:val="24"/>
        </w:rPr>
      </w:pPr>
      <w:r w:rsidRPr="00712778">
        <w:rPr>
          <w:sz w:val="24"/>
          <w:szCs w:val="24"/>
        </w:rPr>
        <w:t>En enero de 2023 se procedió a incoar expediente gubernativo tras las denuncias recibidas por la elevada mortandad de aves, de todo tipo, como consecuencia de diferentes acristalamientos, especialmente en las pistas de pádel de Barcelona.  </w:t>
      </w:r>
    </w:p>
    <w:p w14:paraId="260E888B" w14:textId="537A5F42" w:rsidR="00C852AE" w:rsidRPr="00712778" w:rsidRDefault="00C852AE" w:rsidP="00DD0F1E">
      <w:pPr>
        <w:pStyle w:val="NormalWeb"/>
        <w:rPr>
          <w:rFonts w:ascii="Arial" w:hAnsi="Arial"/>
          <w:sz w:val="24"/>
          <w:szCs w:val="24"/>
        </w:rPr>
      </w:pPr>
      <w:r w:rsidRPr="00712778">
        <w:rPr>
          <w:rFonts w:ascii="Arial" w:hAnsi="Arial"/>
          <w:sz w:val="24"/>
          <w:szCs w:val="24"/>
        </w:rPr>
        <w:t>En consecuencia, la Fiscalía de Medio Ambiente instó -</w:t>
      </w:r>
      <w:r w:rsidR="00712778">
        <w:rPr>
          <w:rFonts w:ascii="Arial" w:hAnsi="Arial"/>
          <w:sz w:val="24"/>
          <w:szCs w:val="24"/>
        </w:rPr>
        <w:t xml:space="preserve"> </w:t>
      </w:r>
      <w:r w:rsidRPr="00712778">
        <w:rPr>
          <w:rFonts w:ascii="Arial" w:hAnsi="Arial"/>
          <w:sz w:val="24"/>
          <w:szCs w:val="24"/>
        </w:rPr>
        <w:t>a través de la Unidad de Agentes Forestales Adscritos</w:t>
      </w:r>
      <w:r w:rsidR="00BC5668">
        <w:rPr>
          <w:rFonts w:ascii="Arial" w:hAnsi="Arial"/>
          <w:sz w:val="24"/>
          <w:szCs w:val="24"/>
        </w:rPr>
        <w:t xml:space="preserve"> </w:t>
      </w:r>
      <w:r w:rsidRPr="00712778">
        <w:rPr>
          <w:rFonts w:ascii="Arial" w:hAnsi="Arial"/>
          <w:sz w:val="24"/>
          <w:szCs w:val="24"/>
        </w:rPr>
        <w:t xml:space="preserve">- a la Unidad </w:t>
      </w:r>
      <w:r w:rsidRPr="00553EBA">
        <w:rPr>
          <w:rFonts w:ascii="Arial" w:hAnsi="Arial"/>
          <w:sz w:val="24"/>
          <w:szCs w:val="24"/>
        </w:rPr>
        <w:t>de</w:t>
      </w:r>
      <w:r w:rsidRPr="00553EBA">
        <w:rPr>
          <w:rFonts w:ascii="Arial" w:hAnsi="Arial"/>
          <w:b/>
          <w:bCs/>
          <w:sz w:val="24"/>
          <w:szCs w:val="24"/>
        </w:rPr>
        <w:t xml:space="preserve"> </w:t>
      </w:r>
      <w:r w:rsidRPr="00553EBA">
        <w:rPr>
          <w:rStyle w:val="Textoennegrita"/>
          <w:rFonts w:ascii="Arial" w:hAnsi="Arial"/>
          <w:b w:val="0"/>
          <w:bCs w:val="0"/>
          <w:sz w:val="24"/>
          <w:szCs w:val="24"/>
        </w:rPr>
        <w:t>Agentes Forestales de Barcelona</w:t>
      </w:r>
      <w:r w:rsidRPr="00712778">
        <w:rPr>
          <w:rFonts w:ascii="Arial" w:hAnsi="Arial"/>
          <w:sz w:val="24"/>
          <w:szCs w:val="24"/>
        </w:rPr>
        <w:t>, a proceder al estudio sobre la incidencia que tienen los acristalamientos de las pistas de pádel, e instalaciones similares, en las muertes por colisión de diversos tipos de aves.</w:t>
      </w:r>
    </w:p>
    <w:p w14:paraId="1698F419" w14:textId="22D61EFE" w:rsidR="00C852AE" w:rsidRPr="00712778" w:rsidRDefault="00C852AE" w:rsidP="00DD0F1E">
      <w:pPr>
        <w:pStyle w:val="NormalWeb"/>
        <w:rPr>
          <w:rFonts w:ascii="Arial" w:hAnsi="Arial"/>
          <w:sz w:val="24"/>
          <w:szCs w:val="24"/>
        </w:rPr>
      </w:pPr>
      <w:r w:rsidRPr="00712778">
        <w:rPr>
          <w:rFonts w:ascii="Arial" w:hAnsi="Arial"/>
          <w:sz w:val="24"/>
          <w:szCs w:val="24"/>
        </w:rPr>
        <w:t xml:space="preserve">De los datos, estudios y experiencia obtenidos al respecto, hasta el presente momento se puede afirmar </w:t>
      </w:r>
      <w:r w:rsidR="00553EBA">
        <w:rPr>
          <w:rFonts w:ascii="Arial" w:hAnsi="Arial"/>
          <w:sz w:val="24"/>
          <w:szCs w:val="24"/>
        </w:rPr>
        <w:t xml:space="preserve">que el problema es importante y </w:t>
      </w:r>
      <w:r w:rsidRPr="00712778">
        <w:rPr>
          <w:rFonts w:ascii="Arial" w:hAnsi="Arial"/>
          <w:sz w:val="24"/>
          <w:szCs w:val="24"/>
        </w:rPr>
        <w:t xml:space="preserve">que las superficies acristaladas son una seria amenaza para las aves, </w:t>
      </w:r>
      <w:r w:rsidRPr="00712778">
        <w:rPr>
          <w:rFonts w:ascii="Arial" w:hAnsi="Arial"/>
          <w:b/>
          <w:bCs/>
          <w:sz w:val="24"/>
          <w:szCs w:val="24"/>
          <w:u w:val="single"/>
        </w:rPr>
        <w:t>aunque no se ha podido cuantificar el grado real de mortandad</w:t>
      </w:r>
      <w:r w:rsidRPr="00712778">
        <w:rPr>
          <w:rFonts w:ascii="Arial" w:hAnsi="Arial"/>
          <w:sz w:val="24"/>
          <w:szCs w:val="24"/>
        </w:rPr>
        <w:t>, habida cuenta el hecho de que, con frecuencia, los restos son retirados directamente por particulares encargados de las citadas instalaciones, por los servicios de limpieza</w:t>
      </w:r>
      <w:r w:rsidR="00553EBA">
        <w:rPr>
          <w:rFonts w:ascii="Arial" w:hAnsi="Arial"/>
          <w:sz w:val="24"/>
          <w:szCs w:val="24"/>
        </w:rPr>
        <w:t xml:space="preserve">, </w:t>
      </w:r>
      <w:r w:rsidRPr="00712778">
        <w:rPr>
          <w:rFonts w:ascii="Arial" w:hAnsi="Arial"/>
          <w:sz w:val="24"/>
          <w:szCs w:val="24"/>
        </w:rPr>
        <w:t xml:space="preserve">por </w:t>
      </w:r>
      <w:r w:rsidR="00553EBA">
        <w:rPr>
          <w:rFonts w:ascii="Arial" w:hAnsi="Arial"/>
          <w:sz w:val="24"/>
          <w:szCs w:val="24"/>
        </w:rPr>
        <w:t>los</w:t>
      </w:r>
      <w:r w:rsidRPr="00712778">
        <w:rPr>
          <w:rFonts w:ascii="Arial" w:hAnsi="Arial"/>
          <w:sz w:val="24"/>
          <w:szCs w:val="24"/>
        </w:rPr>
        <w:t xml:space="preserve"> depredadores naturales de las aves muertas, etc. </w:t>
      </w:r>
    </w:p>
    <w:p w14:paraId="04D90E05" w14:textId="5549F276" w:rsidR="00C852AE" w:rsidRPr="00712778" w:rsidRDefault="00C852AE" w:rsidP="00DD0F1E">
      <w:pPr>
        <w:pStyle w:val="NormalWeb"/>
        <w:rPr>
          <w:rFonts w:ascii="Arial" w:hAnsi="Arial"/>
          <w:sz w:val="24"/>
          <w:szCs w:val="24"/>
        </w:rPr>
      </w:pPr>
      <w:r w:rsidRPr="00712778">
        <w:rPr>
          <w:rFonts w:ascii="Arial" w:hAnsi="Arial"/>
          <w:sz w:val="24"/>
          <w:szCs w:val="24"/>
        </w:rPr>
        <w:t>Hasta el presente momento se ha podido</w:t>
      </w:r>
      <w:r w:rsidR="00B63BA7" w:rsidRPr="00712778">
        <w:rPr>
          <w:rFonts w:ascii="Arial" w:hAnsi="Arial"/>
          <w:sz w:val="24"/>
          <w:szCs w:val="24"/>
        </w:rPr>
        <w:t xml:space="preserve"> </w:t>
      </w:r>
      <w:r w:rsidRPr="00712778">
        <w:rPr>
          <w:rFonts w:ascii="Arial" w:hAnsi="Arial"/>
          <w:sz w:val="24"/>
          <w:szCs w:val="24"/>
        </w:rPr>
        <w:t>constatar que</w:t>
      </w:r>
      <w:r w:rsidR="00BC5668">
        <w:rPr>
          <w:rFonts w:ascii="Arial" w:hAnsi="Arial"/>
          <w:sz w:val="24"/>
          <w:szCs w:val="24"/>
        </w:rPr>
        <w:t xml:space="preserve"> </w:t>
      </w:r>
      <w:r w:rsidR="00680191">
        <w:rPr>
          <w:rFonts w:ascii="Arial" w:hAnsi="Arial"/>
          <w:sz w:val="24"/>
          <w:szCs w:val="24"/>
        </w:rPr>
        <w:t>la eficacia de</w:t>
      </w:r>
      <w:r w:rsidR="00680191" w:rsidRPr="00712778">
        <w:rPr>
          <w:rFonts w:ascii="Arial" w:hAnsi="Arial"/>
          <w:sz w:val="24"/>
          <w:szCs w:val="24"/>
        </w:rPr>
        <w:t xml:space="preserve"> las medidas para evitar estas colisiones es prácticamente</w:t>
      </w:r>
      <w:r w:rsidRPr="00712778">
        <w:rPr>
          <w:rFonts w:ascii="Arial" w:hAnsi="Arial"/>
          <w:sz w:val="24"/>
          <w:szCs w:val="24"/>
        </w:rPr>
        <w:t xml:space="preserve"> </w:t>
      </w:r>
      <w:r w:rsidR="00CE2A53" w:rsidRPr="00712778">
        <w:rPr>
          <w:rFonts w:ascii="Arial" w:hAnsi="Arial"/>
          <w:sz w:val="24"/>
          <w:szCs w:val="24"/>
        </w:rPr>
        <w:t>nula</w:t>
      </w:r>
      <w:r w:rsidRPr="00712778">
        <w:rPr>
          <w:rFonts w:ascii="Arial" w:hAnsi="Arial"/>
          <w:sz w:val="24"/>
          <w:szCs w:val="24"/>
        </w:rPr>
        <w:t>, aunque existen diversas iniciativas de interé</w:t>
      </w:r>
      <w:r w:rsidR="00680191">
        <w:rPr>
          <w:rFonts w:ascii="Arial" w:hAnsi="Arial"/>
          <w:sz w:val="24"/>
          <w:szCs w:val="24"/>
        </w:rPr>
        <w:t>s</w:t>
      </w:r>
      <w:r w:rsidR="00553EBA">
        <w:rPr>
          <w:rFonts w:ascii="Arial" w:hAnsi="Arial"/>
          <w:sz w:val="24"/>
          <w:szCs w:val="24"/>
        </w:rPr>
        <w:t xml:space="preserve"> al respecto</w:t>
      </w:r>
      <w:r w:rsidRPr="00712778">
        <w:rPr>
          <w:rFonts w:ascii="Arial" w:hAnsi="Arial"/>
          <w:sz w:val="24"/>
          <w:szCs w:val="24"/>
        </w:rPr>
        <w:t xml:space="preserve">, </w:t>
      </w:r>
    </w:p>
    <w:p w14:paraId="7B635A86" w14:textId="1C280469" w:rsidR="00C852AE" w:rsidRDefault="00C852AE" w:rsidP="00DD0F1E">
      <w:pPr>
        <w:pStyle w:val="NormalWeb"/>
        <w:rPr>
          <w:rFonts w:ascii="Arial" w:hAnsi="Arial"/>
          <w:sz w:val="24"/>
          <w:szCs w:val="24"/>
        </w:rPr>
      </w:pPr>
      <w:r w:rsidRPr="00712778">
        <w:rPr>
          <w:rFonts w:ascii="Arial" w:hAnsi="Arial"/>
          <w:sz w:val="24"/>
          <w:szCs w:val="24"/>
        </w:rPr>
        <w:t xml:space="preserve">En este contexto, diversas </w:t>
      </w:r>
      <w:r w:rsidR="00CE2A53">
        <w:rPr>
          <w:rFonts w:ascii="Arial" w:hAnsi="Arial"/>
          <w:sz w:val="24"/>
          <w:szCs w:val="24"/>
        </w:rPr>
        <w:t>A</w:t>
      </w:r>
      <w:r w:rsidRPr="00712778">
        <w:rPr>
          <w:rFonts w:ascii="Arial" w:hAnsi="Arial"/>
          <w:sz w:val="24"/>
          <w:szCs w:val="24"/>
        </w:rPr>
        <w:t>dministraciones han adoptado medidas para prevenir las colisiones de aves con acristalamientos de pistas deportivas, edificios, pantallas acústicas, etc</w:t>
      </w:r>
      <w:r w:rsidR="00B63BA7" w:rsidRPr="00712778">
        <w:rPr>
          <w:rFonts w:ascii="Arial" w:hAnsi="Arial"/>
          <w:sz w:val="24"/>
          <w:szCs w:val="24"/>
        </w:rPr>
        <w:t xml:space="preserve">., lo que pone de manifiesto </w:t>
      </w:r>
      <w:r w:rsidR="00680191">
        <w:rPr>
          <w:rFonts w:ascii="Arial" w:hAnsi="Arial"/>
          <w:sz w:val="24"/>
          <w:szCs w:val="24"/>
        </w:rPr>
        <w:t>el aumento de la concienciación sobre el</w:t>
      </w:r>
      <w:r w:rsidR="00B63BA7" w:rsidRPr="00712778">
        <w:rPr>
          <w:rFonts w:ascii="Arial" w:hAnsi="Arial"/>
          <w:sz w:val="24"/>
          <w:szCs w:val="24"/>
        </w:rPr>
        <w:t xml:space="preserve"> problema </w:t>
      </w:r>
      <w:r w:rsidR="00680191">
        <w:rPr>
          <w:rFonts w:ascii="Arial" w:hAnsi="Arial"/>
          <w:sz w:val="24"/>
          <w:szCs w:val="24"/>
        </w:rPr>
        <w:t xml:space="preserve">en cuestión </w:t>
      </w:r>
      <w:r w:rsidR="00B63BA7" w:rsidRPr="00712778">
        <w:rPr>
          <w:rFonts w:ascii="Arial" w:hAnsi="Arial"/>
          <w:sz w:val="24"/>
          <w:szCs w:val="24"/>
        </w:rPr>
        <w:t>y la palpable necesidad de proceder al respecto:</w:t>
      </w:r>
    </w:p>
    <w:p w14:paraId="02772A98" w14:textId="77777777" w:rsidR="00680191" w:rsidRPr="00712778" w:rsidRDefault="00680191" w:rsidP="00DD0F1E">
      <w:pPr>
        <w:pStyle w:val="NormalWeb"/>
        <w:rPr>
          <w:rFonts w:ascii="Arial" w:hAnsi="Arial"/>
          <w:sz w:val="24"/>
          <w:szCs w:val="24"/>
        </w:rPr>
      </w:pPr>
    </w:p>
    <w:p w14:paraId="39FA42F9" w14:textId="730FEDD3" w:rsidR="00DD0F1E" w:rsidRPr="00712778" w:rsidRDefault="00DD0F1E" w:rsidP="00AE7FAA">
      <w:pPr>
        <w:pStyle w:val="NormalWeb"/>
        <w:numPr>
          <w:ilvl w:val="0"/>
          <w:numId w:val="10"/>
        </w:numPr>
        <w:rPr>
          <w:rFonts w:ascii="Arial" w:hAnsi="Arial"/>
          <w:sz w:val="24"/>
          <w:szCs w:val="24"/>
        </w:rPr>
      </w:pPr>
      <w:r w:rsidRPr="00712778">
        <w:rPr>
          <w:rFonts w:ascii="Arial" w:hAnsi="Arial"/>
          <w:sz w:val="24"/>
          <w:szCs w:val="24"/>
        </w:rPr>
        <w:lastRenderedPageBreak/>
        <w:t>Iniciativas</w:t>
      </w:r>
      <w:r w:rsidR="00680191">
        <w:rPr>
          <w:rFonts w:ascii="Arial" w:hAnsi="Arial"/>
          <w:sz w:val="24"/>
          <w:szCs w:val="24"/>
        </w:rPr>
        <w:t xml:space="preserve"> adoptadas por parte</w:t>
      </w:r>
      <w:r w:rsidRPr="00712778">
        <w:rPr>
          <w:rFonts w:ascii="Arial" w:hAnsi="Arial"/>
          <w:sz w:val="24"/>
          <w:szCs w:val="24"/>
        </w:rPr>
        <w:t xml:space="preserve"> de administraciones e instituciones públicas:</w:t>
      </w:r>
    </w:p>
    <w:p w14:paraId="2B42EBB6" w14:textId="3BC1FC31" w:rsidR="00680191" w:rsidRPr="00680191" w:rsidRDefault="00C852AE" w:rsidP="00680191">
      <w:pPr>
        <w:pStyle w:val="NormalWeb"/>
        <w:numPr>
          <w:ilvl w:val="0"/>
          <w:numId w:val="8"/>
        </w:numPr>
        <w:textAlignment w:val="auto"/>
        <w:rPr>
          <w:rFonts w:ascii="Arial" w:hAnsi="Arial"/>
          <w:sz w:val="24"/>
          <w:szCs w:val="24"/>
        </w:rPr>
      </w:pPr>
      <w:r w:rsidRPr="00712778">
        <w:rPr>
          <w:rFonts w:ascii="Arial" w:hAnsi="Arial"/>
          <w:sz w:val="24"/>
          <w:szCs w:val="24"/>
        </w:rPr>
        <w:t>Ley 6/2018, de 26 de noviembre de protección de los animales en La Rioja, en su artículo 36 y 55.</w:t>
      </w:r>
    </w:p>
    <w:p w14:paraId="40F4AE89" w14:textId="0DDA70CE" w:rsidR="00C852AE" w:rsidRPr="00712778" w:rsidRDefault="00C852AE" w:rsidP="00680191">
      <w:pPr>
        <w:pStyle w:val="NormalWeb"/>
        <w:ind w:left="720"/>
        <w:textAlignment w:val="auto"/>
        <w:rPr>
          <w:rFonts w:ascii="Arial" w:hAnsi="Arial"/>
          <w:sz w:val="24"/>
          <w:szCs w:val="24"/>
        </w:rPr>
      </w:pPr>
      <w:r w:rsidRPr="00712778">
        <w:rPr>
          <w:rFonts w:ascii="Arial" w:hAnsi="Arial"/>
          <w:sz w:val="24"/>
          <w:szCs w:val="24"/>
        </w:rPr>
        <w:t>Resolución de 6 de julio de 2021 de la Conselleria de Agricultura de la Generalitat Valenciana que ampl</w:t>
      </w:r>
      <w:r w:rsidR="00053294" w:rsidRPr="00712778">
        <w:rPr>
          <w:rFonts w:ascii="Arial" w:hAnsi="Arial"/>
          <w:sz w:val="24"/>
          <w:szCs w:val="24"/>
        </w:rPr>
        <w:t>í</w:t>
      </w:r>
      <w:r w:rsidRPr="00712778">
        <w:rPr>
          <w:rFonts w:ascii="Arial" w:hAnsi="Arial"/>
          <w:sz w:val="24"/>
          <w:szCs w:val="24"/>
        </w:rPr>
        <w:t>a las zonas de protección de avifauna contra la colisión.</w:t>
      </w:r>
    </w:p>
    <w:p w14:paraId="18C57B1D" w14:textId="4BF75B7C" w:rsidR="00680191" w:rsidRPr="00680191" w:rsidRDefault="00C852AE" w:rsidP="00680191">
      <w:pPr>
        <w:pStyle w:val="NormalWeb"/>
        <w:numPr>
          <w:ilvl w:val="0"/>
          <w:numId w:val="8"/>
        </w:numPr>
        <w:textAlignment w:val="auto"/>
        <w:rPr>
          <w:rFonts w:ascii="Arial" w:hAnsi="Arial"/>
          <w:sz w:val="24"/>
          <w:szCs w:val="24"/>
        </w:rPr>
      </w:pPr>
      <w:r w:rsidRPr="00712778">
        <w:rPr>
          <w:rFonts w:ascii="Arial" w:hAnsi="Arial"/>
          <w:sz w:val="24"/>
          <w:szCs w:val="24"/>
        </w:rPr>
        <w:t>En 2023 el Servicio Territorial de Medio Ambiente de la Junta de Castilla y León en Segovia, a través de sus agentes medioambientales, realiz</w:t>
      </w:r>
      <w:r w:rsidR="00BC5668">
        <w:rPr>
          <w:rFonts w:ascii="Arial" w:hAnsi="Arial"/>
          <w:sz w:val="24"/>
          <w:szCs w:val="24"/>
        </w:rPr>
        <w:t>ó</w:t>
      </w:r>
      <w:r w:rsidRPr="00712778">
        <w:rPr>
          <w:rFonts w:ascii="Arial" w:hAnsi="Arial"/>
          <w:sz w:val="24"/>
          <w:szCs w:val="24"/>
        </w:rPr>
        <w:t xml:space="preserve"> inspecciones rutinarias de infraestructuras en entornos urbanos de municipios de la provincia que cuentan con grandes paredes de vidrio que pueden afectar a las aves en vuelo. Los agentes asesoran a los propietarios de estas instalaciones, en la mayoría de los casos de carácter municipal, para que tomen las medidas necesarias para evitar accidentes y les informan de la responsabilidad medioambiental que tienen como titulares de las infraestructuras.</w:t>
      </w:r>
      <w:r w:rsidR="00053294" w:rsidRPr="00712778">
        <w:rPr>
          <w:rFonts w:ascii="Arial" w:hAnsi="Arial"/>
          <w:sz w:val="24"/>
          <w:szCs w:val="24"/>
        </w:rPr>
        <w:t xml:space="preserve"> En este caso gracias a la colaboración de GREFA, cuatro pistas de pádel de Fresno de </w:t>
      </w:r>
      <w:proofErr w:type="spellStart"/>
      <w:r w:rsidR="00053294" w:rsidRPr="00712778">
        <w:rPr>
          <w:rFonts w:ascii="Arial" w:hAnsi="Arial"/>
          <w:sz w:val="24"/>
          <w:szCs w:val="24"/>
        </w:rPr>
        <w:t>Cantespino</w:t>
      </w:r>
      <w:proofErr w:type="spellEnd"/>
      <w:r w:rsidR="00053294" w:rsidRPr="00712778">
        <w:rPr>
          <w:rFonts w:ascii="Arial" w:hAnsi="Arial"/>
          <w:sz w:val="24"/>
          <w:szCs w:val="24"/>
        </w:rPr>
        <w:t xml:space="preserve"> (Segovia) se han dotado con sistemas de anticolisión de aves. </w:t>
      </w:r>
    </w:p>
    <w:p w14:paraId="5AB3C9B0" w14:textId="699CAD7D" w:rsidR="00DD0F1E" w:rsidRPr="00712778" w:rsidRDefault="00DD0F1E" w:rsidP="00680191">
      <w:pPr>
        <w:pStyle w:val="NormalWeb"/>
        <w:ind w:left="720"/>
        <w:textAlignment w:val="auto"/>
        <w:rPr>
          <w:rFonts w:ascii="Arial" w:hAnsi="Arial"/>
          <w:sz w:val="24"/>
          <w:szCs w:val="24"/>
        </w:rPr>
      </w:pPr>
      <w:r w:rsidRPr="00712778">
        <w:rPr>
          <w:rFonts w:ascii="Arial" w:hAnsi="Arial"/>
          <w:sz w:val="24"/>
          <w:szCs w:val="24"/>
        </w:rPr>
        <w:t>El Gobierno de Aragón en 2019 desarrolló un proyecto que intenta evitar la mortandad de aves contra cristaleras de pistas de pádel, implantándose inicialmente en la provincia de Zaragoza.</w:t>
      </w:r>
    </w:p>
    <w:p w14:paraId="53DC19BF" w14:textId="6B10BE75" w:rsidR="00DD0F1E" w:rsidRDefault="00DD0F1E" w:rsidP="00AE7FAA">
      <w:pPr>
        <w:pStyle w:val="NormalWeb"/>
        <w:numPr>
          <w:ilvl w:val="0"/>
          <w:numId w:val="8"/>
        </w:numPr>
        <w:textAlignment w:val="auto"/>
        <w:rPr>
          <w:rFonts w:ascii="Arial" w:hAnsi="Arial"/>
          <w:sz w:val="24"/>
          <w:szCs w:val="24"/>
        </w:rPr>
      </w:pPr>
      <w:r w:rsidRPr="00712778">
        <w:rPr>
          <w:rFonts w:ascii="Arial" w:hAnsi="Arial"/>
          <w:sz w:val="24"/>
          <w:szCs w:val="24"/>
        </w:rPr>
        <w:t xml:space="preserve">La Diputación Foral de Bizkaia en su estrategia para la protección, mejora y gestión de la Biodiversidad al constatar que al centro de </w:t>
      </w:r>
      <w:r w:rsidR="00712778" w:rsidRPr="00712778">
        <w:rPr>
          <w:rFonts w:ascii="Arial" w:hAnsi="Arial"/>
          <w:sz w:val="24"/>
          <w:szCs w:val="24"/>
        </w:rPr>
        <w:t>recuperación llegan</w:t>
      </w:r>
      <w:r w:rsidRPr="00712778">
        <w:rPr>
          <w:rFonts w:ascii="Arial" w:hAnsi="Arial"/>
          <w:sz w:val="24"/>
          <w:szCs w:val="24"/>
        </w:rPr>
        <w:t xml:space="preserve"> especies que llevan también particulares, aunque la mayoría se trasladan a través de SOS </w:t>
      </w:r>
      <w:proofErr w:type="spellStart"/>
      <w:r w:rsidRPr="00712778">
        <w:rPr>
          <w:rFonts w:ascii="Arial" w:hAnsi="Arial"/>
          <w:sz w:val="24"/>
          <w:szCs w:val="24"/>
        </w:rPr>
        <w:t>Deiak</w:t>
      </w:r>
      <w:proofErr w:type="spellEnd"/>
      <w:r w:rsidRPr="00712778">
        <w:rPr>
          <w:rFonts w:ascii="Arial" w:hAnsi="Arial"/>
          <w:sz w:val="24"/>
          <w:szCs w:val="24"/>
        </w:rPr>
        <w:t xml:space="preserve"> -Base </w:t>
      </w:r>
      <w:proofErr w:type="spellStart"/>
      <w:r w:rsidRPr="00712778">
        <w:rPr>
          <w:rFonts w:ascii="Arial" w:hAnsi="Arial"/>
          <w:sz w:val="24"/>
          <w:szCs w:val="24"/>
        </w:rPr>
        <w:t>Gorria</w:t>
      </w:r>
      <w:proofErr w:type="spellEnd"/>
      <w:r w:rsidRPr="00712778">
        <w:rPr>
          <w:rFonts w:ascii="Arial" w:hAnsi="Arial"/>
          <w:sz w:val="24"/>
          <w:szCs w:val="24"/>
        </w:rPr>
        <w:t>- Agentes forestales, por, entre otras, colisión contra ventanas.</w:t>
      </w:r>
    </w:p>
    <w:p w14:paraId="7C676DCF" w14:textId="77777777" w:rsidR="00680191" w:rsidRPr="00712778" w:rsidRDefault="00680191" w:rsidP="00680191">
      <w:pPr>
        <w:pStyle w:val="NormalWeb"/>
        <w:ind w:left="720"/>
        <w:textAlignment w:val="auto"/>
        <w:rPr>
          <w:rFonts w:ascii="Arial" w:hAnsi="Arial"/>
          <w:sz w:val="24"/>
          <w:szCs w:val="24"/>
        </w:rPr>
      </w:pPr>
    </w:p>
    <w:p w14:paraId="7A9DCEA5" w14:textId="3DA1631E" w:rsidR="002B08B3" w:rsidRPr="00712778" w:rsidRDefault="00DD0F1E" w:rsidP="00AE7FAA">
      <w:pPr>
        <w:pStyle w:val="NormalWeb"/>
        <w:numPr>
          <w:ilvl w:val="0"/>
          <w:numId w:val="10"/>
        </w:numPr>
        <w:textAlignment w:val="auto"/>
        <w:rPr>
          <w:rFonts w:ascii="Arial" w:hAnsi="Arial"/>
          <w:sz w:val="24"/>
          <w:szCs w:val="24"/>
        </w:rPr>
      </w:pPr>
      <w:r w:rsidRPr="00712778">
        <w:rPr>
          <w:rFonts w:ascii="Arial" w:hAnsi="Arial"/>
          <w:sz w:val="24"/>
          <w:szCs w:val="24"/>
        </w:rPr>
        <w:t xml:space="preserve">Iniciativas </w:t>
      </w:r>
      <w:r w:rsidR="00680191">
        <w:rPr>
          <w:rFonts w:ascii="Arial" w:hAnsi="Arial"/>
          <w:sz w:val="24"/>
          <w:szCs w:val="24"/>
        </w:rPr>
        <w:t xml:space="preserve">por parte </w:t>
      </w:r>
      <w:r w:rsidRPr="00712778">
        <w:rPr>
          <w:rFonts w:ascii="Arial" w:hAnsi="Arial"/>
          <w:sz w:val="24"/>
          <w:szCs w:val="24"/>
        </w:rPr>
        <w:t>de instituciones privadas:</w:t>
      </w:r>
    </w:p>
    <w:p w14:paraId="2214D90A" w14:textId="77777777" w:rsidR="00AE7FAA" w:rsidRPr="00712778" w:rsidRDefault="00DD0F1E" w:rsidP="00AE7FAA">
      <w:pPr>
        <w:pStyle w:val="Prrafodelista"/>
        <w:numPr>
          <w:ilvl w:val="0"/>
          <w:numId w:val="8"/>
        </w:numPr>
        <w:spacing w:line="240" w:lineRule="auto"/>
        <w:rPr>
          <w:sz w:val="24"/>
          <w:szCs w:val="24"/>
        </w:rPr>
      </w:pPr>
      <w:r w:rsidRPr="00712778">
        <w:rPr>
          <w:sz w:val="24"/>
          <w:szCs w:val="24"/>
        </w:rPr>
        <w:t>En 2022 la Universidad de Cádiz renovó una Campaña de colocación de vinilos con siluetas de aves rapaces para evitar el impacto de especies contra cristaleras de edificios CASEM y ESI.</w:t>
      </w:r>
    </w:p>
    <w:p w14:paraId="18B527F7" w14:textId="77777777" w:rsidR="00AE7FAA" w:rsidRPr="00712778" w:rsidRDefault="00AE7FAA" w:rsidP="00AE7FAA">
      <w:pPr>
        <w:pStyle w:val="Prrafodelista"/>
        <w:spacing w:line="240" w:lineRule="auto"/>
        <w:rPr>
          <w:sz w:val="24"/>
          <w:szCs w:val="24"/>
        </w:rPr>
      </w:pPr>
    </w:p>
    <w:p w14:paraId="2E21A984" w14:textId="63AF4F63" w:rsidR="00AE7FAA" w:rsidRPr="00712778" w:rsidRDefault="00CE2A53" w:rsidP="00AE7FAA">
      <w:pPr>
        <w:pStyle w:val="Prrafodelista"/>
        <w:numPr>
          <w:ilvl w:val="0"/>
          <w:numId w:val="8"/>
        </w:numPr>
        <w:spacing w:line="240" w:lineRule="auto"/>
        <w:rPr>
          <w:sz w:val="24"/>
          <w:szCs w:val="24"/>
        </w:rPr>
      </w:pPr>
      <w:r>
        <w:rPr>
          <w:sz w:val="24"/>
          <w:szCs w:val="24"/>
        </w:rPr>
        <w:t xml:space="preserve">La empresa </w:t>
      </w:r>
      <w:proofErr w:type="spellStart"/>
      <w:r w:rsidR="00AE7FAA" w:rsidRPr="00712778">
        <w:rPr>
          <w:sz w:val="24"/>
          <w:szCs w:val="24"/>
        </w:rPr>
        <w:t>Aldi</w:t>
      </w:r>
      <w:proofErr w:type="spellEnd"/>
      <w:r w:rsidR="00AE7FAA" w:rsidRPr="00712778">
        <w:rPr>
          <w:sz w:val="24"/>
          <w:szCs w:val="24"/>
        </w:rPr>
        <w:t xml:space="preserve"> atiende una demanda del grupo local SEO-Córdoba tras el hallazgo de varios cadáveres de pájaros instala vinilos para prevenir la colisión de aves en su establecimiento del Brillante.</w:t>
      </w:r>
    </w:p>
    <w:p w14:paraId="54687914" w14:textId="7F1AC0BD" w:rsidR="00AE7FAA" w:rsidRPr="00712778" w:rsidRDefault="00AE7FAA" w:rsidP="00AE7FAA">
      <w:pPr>
        <w:pStyle w:val="Prrafodelista"/>
        <w:spacing w:line="240" w:lineRule="auto"/>
        <w:rPr>
          <w:sz w:val="24"/>
          <w:szCs w:val="24"/>
        </w:rPr>
      </w:pPr>
    </w:p>
    <w:p w14:paraId="3D32EA0E" w14:textId="25D00A03" w:rsidR="00680191" w:rsidRPr="00712778" w:rsidRDefault="00680191" w:rsidP="00680191">
      <w:pPr>
        <w:pStyle w:val="NormalWeb"/>
        <w:rPr>
          <w:rFonts w:ascii="Arial" w:hAnsi="Arial"/>
          <w:sz w:val="24"/>
          <w:szCs w:val="24"/>
        </w:rPr>
      </w:pPr>
      <w:r>
        <w:rPr>
          <w:rFonts w:ascii="Arial" w:hAnsi="Arial"/>
          <w:sz w:val="24"/>
          <w:szCs w:val="24"/>
        </w:rPr>
        <w:t>En consecuencia,</w:t>
      </w:r>
      <w:r w:rsidRPr="00712778">
        <w:rPr>
          <w:rFonts w:ascii="Arial" w:hAnsi="Arial"/>
          <w:sz w:val="24"/>
          <w:szCs w:val="24"/>
        </w:rPr>
        <w:t xml:space="preserve"> </w:t>
      </w:r>
      <w:r>
        <w:rPr>
          <w:rFonts w:ascii="Arial" w:hAnsi="Arial"/>
          <w:sz w:val="24"/>
          <w:szCs w:val="24"/>
        </w:rPr>
        <w:t>se inter</w:t>
      </w:r>
      <w:r w:rsidR="00CE2A53">
        <w:rPr>
          <w:rFonts w:ascii="Arial" w:hAnsi="Arial"/>
          <w:sz w:val="24"/>
          <w:szCs w:val="24"/>
        </w:rPr>
        <w:t>esa</w:t>
      </w:r>
      <w:r>
        <w:rPr>
          <w:rFonts w:ascii="Arial" w:hAnsi="Arial"/>
          <w:sz w:val="24"/>
          <w:szCs w:val="24"/>
        </w:rPr>
        <w:t>, desde la Fiscalía,</w:t>
      </w:r>
      <w:r w:rsidRPr="00712778">
        <w:rPr>
          <w:rFonts w:ascii="Arial" w:hAnsi="Arial"/>
          <w:sz w:val="24"/>
          <w:szCs w:val="24"/>
        </w:rPr>
        <w:t xml:space="preserve"> </w:t>
      </w:r>
      <w:r w:rsidR="00CE2A53">
        <w:rPr>
          <w:rFonts w:ascii="Arial" w:hAnsi="Arial"/>
          <w:sz w:val="24"/>
          <w:szCs w:val="24"/>
        </w:rPr>
        <w:t xml:space="preserve">que por parte </w:t>
      </w:r>
      <w:r w:rsidRPr="00712778">
        <w:rPr>
          <w:rFonts w:ascii="Arial" w:hAnsi="Arial"/>
          <w:sz w:val="24"/>
          <w:szCs w:val="24"/>
        </w:rPr>
        <w:t xml:space="preserve">de las/os Sras./es Fiscales se considere la posibilidad de proceder </w:t>
      </w:r>
      <w:r>
        <w:rPr>
          <w:rFonts w:ascii="Arial" w:hAnsi="Arial"/>
          <w:sz w:val="24"/>
          <w:szCs w:val="24"/>
        </w:rPr>
        <w:t>con</w:t>
      </w:r>
      <w:r w:rsidRPr="00712778">
        <w:rPr>
          <w:rFonts w:ascii="Arial" w:hAnsi="Arial"/>
          <w:sz w:val="24"/>
          <w:szCs w:val="24"/>
        </w:rPr>
        <w:t xml:space="preserve"> relación </w:t>
      </w:r>
      <w:r>
        <w:rPr>
          <w:rFonts w:ascii="Arial" w:hAnsi="Arial"/>
          <w:sz w:val="24"/>
          <w:szCs w:val="24"/>
        </w:rPr>
        <w:t>a</w:t>
      </w:r>
      <w:r w:rsidRPr="00712778">
        <w:rPr>
          <w:rFonts w:ascii="Arial" w:hAnsi="Arial"/>
          <w:sz w:val="24"/>
          <w:szCs w:val="24"/>
        </w:rPr>
        <w:t xml:space="preserve"> este tipo de supuestos haciendo </w:t>
      </w:r>
      <w:r w:rsidRPr="00680191">
        <w:rPr>
          <w:rFonts w:ascii="Arial" w:hAnsi="Arial"/>
          <w:sz w:val="24"/>
          <w:szCs w:val="24"/>
        </w:rPr>
        <w:t xml:space="preserve">uso </w:t>
      </w:r>
      <w:r>
        <w:rPr>
          <w:rFonts w:ascii="Arial" w:hAnsi="Arial"/>
          <w:sz w:val="24"/>
          <w:szCs w:val="24"/>
        </w:rPr>
        <w:t xml:space="preserve">para ello </w:t>
      </w:r>
      <w:r w:rsidRPr="00680191">
        <w:rPr>
          <w:rFonts w:ascii="Arial" w:hAnsi="Arial"/>
          <w:sz w:val="24"/>
          <w:szCs w:val="24"/>
        </w:rPr>
        <w:t xml:space="preserve">de la nueva normativa penal introducida en 28 de marzo del presente año en materia de </w:t>
      </w:r>
      <w:r w:rsidRPr="00680191">
        <w:rPr>
          <w:rFonts w:ascii="Arial" w:hAnsi="Arial"/>
          <w:sz w:val="24"/>
          <w:szCs w:val="24"/>
        </w:rPr>
        <w:lastRenderedPageBreak/>
        <w:t>malos tratos a animales</w:t>
      </w:r>
      <w:r>
        <w:rPr>
          <w:rFonts w:ascii="Arial" w:hAnsi="Arial"/>
          <w:sz w:val="24"/>
          <w:szCs w:val="24"/>
        </w:rPr>
        <w:t>,</w:t>
      </w:r>
      <w:r w:rsidRPr="00680191">
        <w:rPr>
          <w:rFonts w:ascii="Arial" w:hAnsi="Arial"/>
          <w:sz w:val="24"/>
          <w:szCs w:val="24"/>
        </w:rPr>
        <w:t xml:space="preserve"> concretamente el delito previsto y penado en el artículo 340 bis del C.P.,</w:t>
      </w:r>
      <w:r>
        <w:rPr>
          <w:rFonts w:ascii="Arial" w:hAnsi="Arial"/>
          <w:sz w:val="24"/>
          <w:szCs w:val="24"/>
        </w:rPr>
        <w:t xml:space="preserve"> excepto cuando se trate específicamente de actividades regladas que permitan el establecimiento de tales obstáculos</w:t>
      </w:r>
      <w:r w:rsidR="00CE2A53">
        <w:rPr>
          <w:rFonts w:ascii="Arial" w:hAnsi="Arial"/>
          <w:sz w:val="24"/>
          <w:szCs w:val="24"/>
        </w:rPr>
        <w:t>, tal como determina la propia norma penal.</w:t>
      </w:r>
      <w:r>
        <w:rPr>
          <w:rFonts w:ascii="Arial" w:hAnsi="Arial"/>
          <w:sz w:val="24"/>
          <w:szCs w:val="24"/>
        </w:rPr>
        <w:t xml:space="preserve"> </w:t>
      </w:r>
      <w:r w:rsidR="00CE2A53">
        <w:rPr>
          <w:rFonts w:ascii="Arial" w:hAnsi="Arial"/>
          <w:sz w:val="24"/>
          <w:szCs w:val="24"/>
        </w:rPr>
        <w:t>En cualquier caso, el Ministerio Fiscal es consciente de</w:t>
      </w:r>
      <w:r w:rsidRPr="00712778">
        <w:rPr>
          <w:rFonts w:ascii="Arial" w:hAnsi="Arial"/>
          <w:sz w:val="24"/>
          <w:szCs w:val="24"/>
        </w:rPr>
        <w:t xml:space="preserve"> la conveniencia de que las Administraciones competentes procedan a impulsar cuantas medidas fuesen procedentes en pro de la preservación de la fauna, así como a adoptar las iniciativas que fuesen necesarias para evitar o disminuir estas colisiones.</w:t>
      </w:r>
    </w:p>
    <w:p w14:paraId="40610A2C" w14:textId="77777777" w:rsidR="00AE7FAA" w:rsidRDefault="00AE7FAA" w:rsidP="00AE7FAA">
      <w:pPr>
        <w:pStyle w:val="Prrafodelista"/>
        <w:spacing w:line="240" w:lineRule="auto"/>
        <w:rPr>
          <w:sz w:val="24"/>
          <w:szCs w:val="24"/>
        </w:rPr>
      </w:pPr>
    </w:p>
    <w:p w14:paraId="059F992D" w14:textId="77777777" w:rsidR="00EB459C" w:rsidRPr="00712778" w:rsidRDefault="00EB459C" w:rsidP="00AE7FAA">
      <w:pPr>
        <w:pStyle w:val="Prrafodelista"/>
        <w:spacing w:line="240" w:lineRule="auto"/>
        <w:rPr>
          <w:sz w:val="24"/>
          <w:szCs w:val="24"/>
        </w:rPr>
      </w:pPr>
    </w:p>
    <w:p w14:paraId="37D3CF02" w14:textId="1A9BB71F" w:rsidR="00EB459C" w:rsidRDefault="00EB459C" w:rsidP="00EB459C">
      <w:pPr>
        <w:jc w:val="center"/>
        <w:rPr>
          <w:sz w:val="24"/>
          <w:szCs w:val="24"/>
        </w:rPr>
      </w:pPr>
      <w:r>
        <w:rPr>
          <w:sz w:val="24"/>
          <w:szCs w:val="24"/>
        </w:rPr>
        <w:t xml:space="preserve">Madrid, a </w:t>
      </w:r>
      <w:r w:rsidR="00195FCA">
        <w:rPr>
          <w:sz w:val="24"/>
          <w:szCs w:val="24"/>
        </w:rPr>
        <w:t>20</w:t>
      </w:r>
      <w:r>
        <w:rPr>
          <w:sz w:val="24"/>
          <w:szCs w:val="24"/>
        </w:rPr>
        <w:t xml:space="preserve"> de noviembre de 2023</w:t>
      </w:r>
    </w:p>
    <w:p w14:paraId="6CED6CBC" w14:textId="6EC1C1CF" w:rsidR="00EB459C" w:rsidRDefault="00EB459C" w:rsidP="00EB459C">
      <w:pPr>
        <w:jc w:val="center"/>
        <w:rPr>
          <w:sz w:val="24"/>
          <w:szCs w:val="24"/>
        </w:rPr>
      </w:pPr>
      <w:r>
        <w:rPr>
          <w:sz w:val="24"/>
          <w:szCs w:val="24"/>
        </w:rPr>
        <w:t>EL</w:t>
      </w:r>
      <w:r w:rsidR="00195FCA">
        <w:rPr>
          <w:sz w:val="24"/>
          <w:szCs w:val="24"/>
        </w:rPr>
        <w:t xml:space="preserve"> </w:t>
      </w:r>
      <w:r>
        <w:rPr>
          <w:sz w:val="24"/>
          <w:szCs w:val="24"/>
        </w:rPr>
        <w:t>FISCAL DE SALA DE MEDIO AMBIENTE Y URBANISMO</w:t>
      </w:r>
    </w:p>
    <w:p w14:paraId="33BA02D8" w14:textId="061A4A0A" w:rsidR="00EB459C" w:rsidRPr="00712778" w:rsidRDefault="0041643B" w:rsidP="00EB459C">
      <w:pPr>
        <w:jc w:val="center"/>
        <w:rPr>
          <w:sz w:val="24"/>
          <w:szCs w:val="24"/>
        </w:rPr>
      </w:pPr>
      <w:r>
        <w:rPr>
          <w:sz w:val="24"/>
          <w:szCs w:val="24"/>
        </w:rPr>
        <w:t>Fdo.: Antonio Vercher Noguera</w:t>
      </w:r>
    </w:p>
    <w:p w14:paraId="2F9012AC" w14:textId="45291C3D" w:rsidR="002B08B3" w:rsidRPr="00712778" w:rsidRDefault="002B08B3" w:rsidP="00C852AE">
      <w:pPr>
        <w:rPr>
          <w:sz w:val="24"/>
          <w:szCs w:val="24"/>
        </w:rPr>
      </w:pPr>
    </w:p>
    <w:p w14:paraId="46EC32B3" w14:textId="6E61E1A7" w:rsidR="002B08B3" w:rsidRPr="00712778" w:rsidRDefault="002B08B3" w:rsidP="00C852AE">
      <w:pPr>
        <w:rPr>
          <w:sz w:val="24"/>
          <w:szCs w:val="24"/>
        </w:rPr>
      </w:pPr>
    </w:p>
    <w:p w14:paraId="10BD2B77" w14:textId="77777777" w:rsidR="002B08B3" w:rsidRPr="00712778" w:rsidRDefault="002B08B3" w:rsidP="00C852AE">
      <w:pPr>
        <w:rPr>
          <w:sz w:val="24"/>
          <w:szCs w:val="24"/>
        </w:rPr>
      </w:pPr>
    </w:p>
    <w:sectPr w:rsidR="002B08B3" w:rsidRPr="00712778" w:rsidSect="00C31157">
      <w:headerReference w:type="even" r:id="rId8"/>
      <w:headerReference w:type="default" r:id="rId9"/>
      <w:footerReference w:type="even" r:id="rId10"/>
      <w:footerReference w:type="default" r:id="rId11"/>
      <w:headerReference w:type="first" r:id="rId12"/>
      <w:footerReference w:type="first" r:id="rId13"/>
      <w:pgSz w:w="11906" w:h="16838" w:code="9"/>
      <w:pgMar w:top="2432" w:right="1077" w:bottom="1985" w:left="1077"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FB7B" w14:textId="77777777" w:rsidR="00F44107" w:rsidRDefault="00F44107" w:rsidP="00647987">
      <w:r>
        <w:separator/>
      </w:r>
    </w:p>
  </w:endnote>
  <w:endnote w:type="continuationSeparator" w:id="0">
    <w:p w14:paraId="4500D9AE" w14:textId="77777777" w:rsidR="00F44107" w:rsidRDefault="00F44107" w:rsidP="0064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zidenz-Grotesk BQ">
    <w:altName w:val="Calibri"/>
    <w:panose1 w:val="00000000000000000000"/>
    <w:charset w:val="00"/>
    <w:family w:val="modern"/>
    <w:notTrueType/>
    <w:pitch w:val="variable"/>
    <w:sig w:usb0="A000002F" w:usb1="0000000A" w:usb2="00000000" w:usb3="00000000" w:csb0="0000011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yon Display Bold">
    <w:altName w:val="Calibri"/>
    <w:panose1 w:val="00000000000000000000"/>
    <w:charset w:val="00"/>
    <w:family w:val="modern"/>
    <w:notTrueType/>
    <w:pitch w:val="variable"/>
    <w:sig w:usb0="00000007" w:usb1="00000000" w:usb2="00000000" w:usb3="00000000" w:csb0="00000093" w:csb1="00000000"/>
  </w:font>
  <w:font w:name="Lyon Text Semibold">
    <w:altName w:val="Calibri"/>
    <w:panose1 w:val="00000000000000000000"/>
    <w:charset w:val="00"/>
    <w:family w:val="modern"/>
    <w:notTrueType/>
    <w:pitch w:val="variable"/>
    <w:sig w:usb0="00000087" w:usb1="00000000" w:usb2="00000000" w:usb3="00000000" w:csb0="0000009B" w:csb1="00000000"/>
  </w:font>
  <w:font w:name="AKZIDENZGROTESKBQ-MEDIUM">
    <w:altName w:val="Calibri"/>
    <w:panose1 w:val="00000000000000000000"/>
    <w:charset w:val="4D"/>
    <w:family w:val="auto"/>
    <w:notTrueType/>
    <w:pitch w:val="variable"/>
    <w:sig w:usb0="8000002F" w:usb1="0000000A" w:usb2="00000000" w:usb3="00000000" w:csb0="00000111"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Lyon Display Regular">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E5BD" w14:textId="77777777" w:rsidR="00B92F39" w:rsidRDefault="00B92F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1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3268"/>
      <w:gridCol w:w="3268"/>
    </w:tblGrid>
    <w:tr w:rsidR="0051102C" w:rsidRPr="00B97662" w14:paraId="2D20B4B3" w14:textId="77777777" w:rsidTr="003A3255">
      <w:trPr>
        <w:trHeight w:val="80"/>
      </w:trPr>
      <w:tc>
        <w:tcPr>
          <w:tcW w:w="2268" w:type="dxa"/>
        </w:tcPr>
        <w:p w14:paraId="04AD9244" w14:textId="77777777" w:rsidR="0051102C" w:rsidRPr="0039018C" w:rsidRDefault="00036F8A" w:rsidP="0039018C">
          <w:pPr>
            <w:pStyle w:val="hipervnculo0"/>
          </w:pPr>
          <w:r w:rsidRPr="00036F8A">
            <w:t>fiscalia.medioambiente@fiscal.es</w:t>
          </w:r>
        </w:p>
      </w:tc>
      <w:tc>
        <w:tcPr>
          <w:tcW w:w="2268" w:type="dxa"/>
        </w:tcPr>
        <w:p w14:paraId="11D0F2E7" w14:textId="77777777" w:rsidR="0051102C" w:rsidRPr="00346364" w:rsidRDefault="0051102C" w:rsidP="00792A44">
          <w:pPr>
            <w:pStyle w:val="Piedepginacentral"/>
          </w:pPr>
          <w:r w:rsidRPr="00346364">
            <w:t xml:space="preserve">Página </w:t>
          </w:r>
          <w:r w:rsidRPr="00346364">
            <w:fldChar w:fldCharType="begin"/>
          </w:r>
          <w:r w:rsidRPr="00346364">
            <w:instrText>PAGE  \* Arabic  \* MERGEFORMAT</w:instrText>
          </w:r>
          <w:r w:rsidRPr="00346364">
            <w:fldChar w:fldCharType="separate"/>
          </w:r>
          <w:r w:rsidRPr="00346364">
            <w:t>2</w:t>
          </w:r>
          <w:r w:rsidRPr="00346364">
            <w:fldChar w:fldCharType="end"/>
          </w:r>
          <w:r w:rsidRPr="00346364">
            <w:t xml:space="preserve"> de </w:t>
          </w:r>
          <w:fldSimple w:instr="NUMPAGES  \* Arabic  \* MERGEFORMAT">
            <w:r w:rsidRPr="00346364">
              <w:t>2</w:t>
            </w:r>
          </w:fldSimple>
        </w:p>
      </w:tc>
      <w:tc>
        <w:tcPr>
          <w:tcW w:w="2268" w:type="dxa"/>
        </w:tcPr>
        <w:p w14:paraId="1803443D" w14:textId="47F4AF18" w:rsidR="0051102C" w:rsidRPr="00036F8A" w:rsidRDefault="00B92F39" w:rsidP="00036F8A">
          <w:pPr>
            <w:pStyle w:val="Destacado"/>
          </w:pPr>
          <w:r>
            <w:t xml:space="preserve">Unidad de </w:t>
          </w:r>
          <w:r w:rsidR="00036F8A" w:rsidRPr="00036F8A">
            <w:t>Medio Ambiente</w:t>
          </w:r>
        </w:p>
        <w:p w14:paraId="505D941A" w14:textId="77777777" w:rsidR="0051102C" w:rsidRPr="00792A44" w:rsidRDefault="0051102C" w:rsidP="00792A44">
          <w:pPr>
            <w:pStyle w:val="Piedepgina"/>
          </w:pPr>
          <w:r w:rsidRPr="00792A44">
            <w:t>Fiscalía General del Estado</w:t>
          </w:r>
        </w:p>
        <w:p w14:paraId="31078F46" w14:textId="77777777" w:rsidR="00395B90" w:rsidRPr="00792A44" w:rsidRDefault="009C553F" w:rsidP="00792A44">
          <w:pPr>
            <w:pStyle w:val="Piedepgina"/>
          </w:pPr>
          <w:r w:rsidRPr="00792A44">
            <w:t>C. de Ortega y Gasset,</w:t>
          </w:r>
          <w:r w:rsidR="00975209" w:rsidRPr="00792A44">
            <w:t xml:space="preserve"> </w:t>
          </w:r>
          <w:r w:rsidRPr="00792A44">
            <w:t xml:space="preserve">57. Planta </w:t>
          </w:r>
          <w:r w:rsidR="00036F8A">
            <w:t>2</w:t>
          </w:r>
          <w:r w:rsidRPr="00792A44">
            <w:t>ª</w:t>
          </w:r>
          <w:r w:rsidR="00036F8A">
            <w:t xml:space="preserve"> y 3ª</w:t>
          </w:r>
          <w:r w:rsidRPr="00792A44">
            <w:t xml:space="preserve">. </w:t>
          </w:r>
        </w:p>
        <w:p w14:paraId="0A104481" w14:textId="77777777" w:rsidR="0051102C" w:rsidRPr="00975209" w:rsidRDefault="009C553F" w:rsidP="00792A44">
          <w:pPr>
            <w:pStyle w:val="Piedepgina"/>
          </w:pPr>
          <w:r w:rsidRPr="00792A44">
            <w:t>28006.</w:t>
          </w:r>
          <w:r w:rsidR="00975209" w:rsidRPr="00792A44">
            <w:t xml:space="preserve"> </w:t>
          </w:r>
          <w:r w:rsidRPr="00792A44">
            <w:t>Madrid.</w:t>
          </w:r>
        </w:p>
      </w:tc>
    </w:tr>
  </w:tbl>
  <w:p w14:paraId="5AC0F478" w14:textId="77777777" w:rsidR="0051102C" w:rsidRDefault="0051102C" w:rsidP="00792A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980B" w14:textId="2A467575" w:rsidR="00B92F39" w:rsidRPr="00B92F39" w:rsidRDefault="00B92F39" w:rsidP="00B92F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204F" w14:textId="77777777" w:rsidR="00F44107" w:rsidRDefault="00F44107" w:rsidP="00647987">
      <w:r>
        <w:separator/>
      </w:r>
    </w:p>
  </w:footnote>
  <w:footnote w:type="continuationSeparator" w:id="0">
    <w:p w14:paraId="31AB6766" w14:textId="77777777" w:rsidR="00F44107" w:rsidRDefault="00F44107" w:rsidP="0064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9B53" w14:textId="77777777" w:rsidR="00F40069" w:rsidRDefault="00000000" w:rsidP="00647987">
    <w:pPr>
      <w:pStyle w:val="Encabezado"/>
    </w:pPr>
    <w:r>
      <w:rPr>
        <w:noProof/>
      </w:rPr>
      <w:pict w14:anchorId="3CC8E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25211" o:spid="_x0000_s1029" type="#_x0000_t75" alt="" style="position:absolute;left:0;text-align:left;margin-left:0;margin-top:0;width:2722pt;height:3850pt;z-index:-251643904;mso-wrap-edited:f;mso-width-percent:0;mso-height-percent:0;mso-position-horizontal:center;mso-position-horizontal-relative:margin;mso-position-vertical:center;mso-position-vertical-relative:margin;mso-width-percent:0;mso-height-percent:0" o:allowincell="f">
          <v:imagedata r:id="rId1" o:title="marcadeagua" gain="19661f" blacklevel="22938f"/>
          <w10:wrap anchorx="margin" anchory="margin"/>
        </v:shape>
      </w:pict>
    </w:r>
    <w:r>
      <w:rPr>
        <w:noProof/>
      </w:rPr>
      <w:pict w14:anchorId="039DE48F">
        <v:shape id="WordPictureWatermark51623214" o:spid="_x0000_s1028" type="#_x0000_t75" alt="" style="position:absolute;left:0;text-align:left;margin-left:0;margin-top:0;width:440.95pt;height:623.7pt;z-index:-251653120;mso-wrap-edited:f;mso-width-percent:0;mso-height-percent:0;mso-position-horizontal:center;mso-position-horizontal-relative:margin;mso-position-vertical:center;mso-position-vertical-relative:margin;mso-width-percent:0;mso-height-percent:0" o:allowincell="f">
          <v:imagedata r:id="rId1" o:title="marca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19E3" w14:textId="3CC0E22F" w:rsidR="00EB37FF" w:rsidRDefault="003C2859" w:rsidP="00B92F39">
    <w:pPr>
      <w:pStyle w:val="Encabezado"/>
      <w:jc w:val="left"/>
    </w:pPr>
    <w:r w:rsidRPr="00926C89">
      <w:rPr>
        <w:rFonts w:asciiTheme="minorHAnsi" w:eastAsiaTheme="minorHAnsi" w:hAnsiTheme="minorHAnsi" w:cstheme="minorBidi"/>
        <w:noProof/>
        <w:color w:val="auto"/>
        <w:spacing w:val="0"/>
        <w:lang w:eastAsia="en-US"/>
      </w:rPr>
      <mc:AlternateContent>
        <mc:Choice Requires="wps">
          <w:drawing>
            <wp:anchor distT="0" distB="0" distL="114300" distR="114300" simplePos="0" relativeHeight="251677696" behindDoc="0" locked="0" layoutInCell="1" allowOverlap="1" wp14:anchorId="1BD03E0B" wp14:editId="767570EB">
              <wp:simplePos x="0" y="0"/>
              <wp:positionH relativeFrom="column">
                <wp:posOffset>4097655</wp:posOffset>
              </wp:positionH>
              <wp:positionV relativeFrom="paragraph">
                <wp:posOffset>-3175</wp:posOffset>
              </wp:positionV>
              <wp:extent cx="2130251" cy="803868"/>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30251" cy="803868"/>
                      </a:xfrm>
                      <a:prstGeom prst="rect">
                        <a:avLst/>
                      </a:prstGeom>
                      <a:noFill/>
                      <a:ln w="6350">
                        <a:noFill/>
                      </a:ln>
                    </wps:spPr>
                    <wps:txbx>
                      <w:txbxContent>
                        <w:p w14:paraId="312AF296" w14:textId="77777777" w:rsidR="003A3255" w:rsidRPr="003A3255" w:rsidRDefault="00926C89" w:rsidP="003A3255">
                          <w:pPr>
                            <w:spacing w:before="0" w:after="0" w:line="240" w:lineRule="auto"/>
                            <w:jc w:val="right"/>
                            <w:rPr>
                              <w:rFonts w:ascii="Lyon Display Regular" w:hAnsi="Lyon Display Regular"/>
                            </w:rPr>
                          </w:pPr>
                          <w:r w:rsidRPr="003A3255">
                            <w:rPr>
                              <w:rFonts w:ascii="Lyon Display Regular" w:hAnsi="Lyon Display Regular"/>
                            </w:rPr>
                            <w:t xml:space="preserve">Unidad de </w:t>
                          </w:r>
                        </w:p>
                        <w:p w14:paraId="7E7935A9" w14:textId="77A5DD62" w:rsidR="00926C89" w:rsidRPr="003A3255" w:rsidRDefault="00926C89" w:rsidP="003A3255">
                          <w:pPr>
                            <w:spacing w:before="0" w:after="0" w:line="240" w:lineRule="auto"/>
                            <w:jc w:val="right"/>
                            <w:rPr>
                              <w:rFonts w:ascii="Lyon Display Regular" w:hAnsi="Lyon Display Regular"/>
                            </w:rPr>
                          </w:pPr>
                          <w:r w:rsidRPr="003A3255">
                            <w:rPr>
                              <w:rFonts w:ascii="Lyon Display Regular" w:hAnsi="Lyon Display Regular"/>
                            </w:rPr>
                            <w:t>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03E0B" id="_x0000_t202" coordsize="21600,21600" o:spt="202" path="m,l,21600r21600,l21600,xe">
              <v:stroke joinstyle="miter"/>
              <v:path gradientshapeok="t" o:connecttype="rect"/>
            </v:shapetype>
            <v:shape id="Cuadro de texto 2" o:spid="_x0000_s1027" type="#_x0000_t202" style="position:absolute;margin-left:322.65pt;margin-top:-.25pt;width:167.75pt;height:6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jFwIAAC4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" filled="f" stroked="f" strokeweight=".5pt">
              <v:textbox>
                <w:txbxContent>
                  <w:p w14:paraId="312AF296" w14:textId="77777777" w:rsidR="003A3255" w:rsidRPr="003A3255" w:rsidRDefault="00926C89" w:rsidP="003A3255">
                    <w:pPr>
                      <w:spacing w:before="0" w:after="0" w:line="240" w:lineRule="auto"/>
                      <w:jc w:val="right"/>
                      <w:rPr>
                        <w:rFonts w:ascii="Lyon Display Regular" w:hAnsi="Lyon Display Regular"/>
                      </w:rPr>
                    </w:pPr>
                    <w:r w:rsidRPr="003A3255">
                      <w:rPr>
                        <w:rFonts w:ascii="Lyon Display Regular" w:hAnsi="Lyon Display Regular"/>
                      </w:rPr>
                      <w:t xml:space="preserve">Unidad de </w:t>
                    </w:r>
                  </w:p>
                  <w:p w14:paraId="7E7935A9" w14:textId="77A5DD62" w:rsidR="00926C89" w:rsidRPr="003A3255" w:rsidRDefault="00926C89" w:rsidP="003A3255">
                    <w:pPr>
                      <w:spacing w:before="0" w:after="0" w:line="240" w:lineRule="auto"/>
                      <w:jc w:val="right"/>
                      <w:rPr>
                        <w:rFonts w:ascii="Lyon Display Regular" w:hAnsi="Lyon Display Regular"/>
                      </w:rPr>
                    </w:pPr>
                    <w:r w:rsidRPr="003A3255">
                      <w:rPr>
                        <w:rFonts w:ascii="Lyon Display Regular" w:hAnsi="Lyon Display Regular"/>
                      </w:rPr>
                      <w:t>Medio Ambiente</w:t>
                    </w:r>
                  </w:p>
                </w:txbxContent>
              </v:textbox>
            </v:shape>
          </w:pict>
        </mc:Fallback>
      </mc:AlternateContent>
    </w:r>
    <w:r w:rsidR="00615573">
      <w:rPr>
        <w:noProof/>
      </w:rPr>
      <w:drawing>
        <wp:anchor distT="0" distB="0" distL="114300" distR="114300" simplePos="0" relativeHeight="251678720" behindDoc="0" locked="0" layoutInCell="1" allowOverlap="1" wp14:anchorId="38615206" wp14:editId="1D9CCEC9">
          <wp:simplePos x="0" y="0"/>
          <wp:positionH relativeFrom="column">
            <wp:posOffset>-45720</wp:posOffset>
          </wp:positionH>
          <wp:positionV relativeFrom="paragraph">
            <wp:posOffset>149860</wp:posOffset>
          </wp:positionV>
          <wp:extent cx="1356360" cy="542290"/>
          <wp:effectExtent l="0" t="0" r="0" b="0"/>
          <wp:wrapTopAndBottom/>
          <wp:docPr id="1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56360" cy="54229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5B55F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25212" o:spid="_x0000_s1027" type="#_x0000_t75" alt="" style="position:absolute;margin-left:0;margin-top:0;width:2722pt;height:3850pt;z-index:-251640832;mso-wrap-edited:f;mso-width-percent:0;mso-height-percent:0;mso-position-horizontal:center;mso-position-horizontal-relative:margin;mso-position-vertical:center;mso-position-vertical-relative:margin;mso-width-percent:0;mso-height-percent:0" o:allowincell="f">
          <v:imagedata r:id="rId2" o:title="marcadeagua" gain="19661f" blacklevel="22938f"/>
          <w10:wrap anchorx="margin" anchory="margin"/>
        </v:shape>
      </w:pict>
    </w:r>
    <w:r w:rsidR="00000000">
      <w:rPr>
        <w:noProof/>
      </w:rPr>
      <w:pict w14:anchorId="0C4201F0">
        <v:shape id="WordPictureWatermark51623215" o:spid="_x0000_s1026" type="#_x0000_t75" alt="" style="position:absolute;margin-left:0;margin-top:0;width:440.95pt;height:623.7pt;z-index:-251650048;mso-wrap-edited:f;mso-width-percent:0;mso-height-percent:0;mso-position-horizontal:center;mso-position-horizontal-relative:margin;mso-position-vertical:center;mso-position-vertical-relative:margin;mso-width-percent:0;mso-height-percent:0" o:allowincell="f">
          <v:imagedata r:id="rId2" o:title="marcadeagu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CA27" w14:textId="77777777" w:rsidR="00B92F39" w:rsidRDefault="00B92F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D4"/>
    <w:multiLevelType w:val="hybridMultilevel"/>
    <w:tmpl w:val="5778F99A"/>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1A6C4600"/>
    <w:multiLevelType w:val="hybridMultilevel"/>
    <w:tmpl w:val="5DD05968"/>
    <w:lvl w:ilvl="0" w:tplc="5F769416">
      <w:start w:val="1"/>
      <w:numFmt w:val="bullet"/>
      <w:lvlText w:val="•"/>
      <w:lvlJc w:val="left"/>
      <w:pPr>
        <w:tabs>
          <w:tab w:val="num" w:pos="720"/>
        </w:tabs>
        <w:ind w:left="720" w:hanging="360"/>
      </w:pPr>
      <w:rPr>
        <w:rFonts w:ascii="Akzidenz-Grotesk BQ" w:hAnsi="Akzidenz-Grotesk BQ" w:hint="default"/>
      </w:rPr>
    </w:lvl>
    <w:lvl w:ilvl="1" w:tplc="9490D39C" w:tentative="1">
      <w:start w:val="1"/>
      <w:numFmt w:val="bullet"/>
      <w:lvlText w:val="•"/>
      <w:lvlJc w:val="left"/>
      <w:pPr>
        <w:tabs>
          <w:tab w:val="num" w:pos="1440"/>
        </w:tabs>
        <w:ind w:left="1440" w:hanging="360"/>
      </w:pPr>
      <w:rPr>
        <w:rFonts w:ascii="Akzidenz-Grotesk BQ" w:hAnsi="Akzidenz-Grotesk BQ" w:hint="default"/>
      </w:rPr>
    </w:lvl>
    <w:lvl w:ilvl="2" w:tplc="B3789E50" w:tentative="1">
      <w:start w:val="1"/>
      <w:numFmt w:val="bullet"/>
      <w:lvlText w:val="•"/>
      <w:lvlJc w:val="left"/>
      <w:pPr>
        <w:tabs>
          <w:tab w:val="num" w:pos="2160"/>
        </w:tabs>
        <w:ind w:left="2160" w:hanging="360"/>
      </w:pPr>
      <w:rPr>
        <w:rFonts w:ascii="Akzidenz-Grotesk BQ" w:hAnsi="Akzidenz-Grotesk BQ" w:hint="default"/>
      </w:rPr>
    </w:lvl>
    <w:lvl w:ilvl="3" w:tplc="FF60B24C" w:tentative="1">
      <w:start w:val="1"/>
      <w:numFmt w:val="bullet"/>
      <w:lvlText w:val="•"/>
      <w:lvlJc w:val="left"/>
      <w:pPr>
        <w:tabs>
          <w:tab w:val="num" w:pos="2880"/>
        </w:tabs>
        <w:ind w:left="2880" w:hanging="360"/>
      </w:pPr>
      <w:rPr>
        <w:rFonts w:ascii="Akzidenz-Grotesk BQ" w:hAnsi="Akzidenz-Grotesk BQ" w:hint="default"/>
      </w:rPr>
    </w:lvl>
    <w:lvl w:ilvl="4" w:tplc="C0B46A68" w:tentative="1">
      <w:start w:val="1"/>
      <w:numFmt w:val="bullet"/>
      <w:lvlText w:val="•"/>
      <w:lvlJc w:val="left"/>
      <w:pPr>
        <w:tabs>
          <w:tab w:val="num" w:pos="3600"/>
        </w:tabs>
        <w:ind w:left="3600" w:hanging="360"/>
      </w:pPr>
      <w:rPr>
        <w:rFonts w:ascii="Akzidenz-Grotesk BQ" w:hAnsi="Akzidenz-Grotesk BQ" w:hint="default"/>
      </w:rPr>
    </w:lvl>
    <w:lvl w:ilvl="5" w:tplc="A6020450" w:tentative="1">
      <w:start w:val="1"/>
      <w:numFmt w:val="bullet"/>
      <w:lvlText w:val="•"/>
      <w:lvlJc w:val="left"/>
      <w:pPr>
        <w:tabs>
          <w:tab w:val="num" w:pos="4320"/>
        </w:tabs>
        <w:ind w:left="4320" w:hanging="360"/>
      </w:pPr>
      <w:rPr>
        <w:rFonts w:ascii="Akzidenz-Grotesk BQ" w:hAnsi="Akzidenz-Grotesk BQ" w:hint="default"/>
      </w:rPr>
    </w:lvl>
    <w:lvl w:ilvl="6" w:tplc="CBCAA26A" w:tentative="1">
      <w:start w:val="1"/>
      <w:numFmt w:val="bullet"/>
      <w:lvlText w:val="•"/>
      <w:lvlJc w:val="left"/>
      <w:pPr>
        <w:tabs>
          <w:tab w:val="num" w:pos="5040"/>
        </w:tabs>
        <w:ind w:left="5040" w:hanging="360"/>
      </w:pPr>
      <w:rPr>
        <w:rFonts w:ascii="Akzidenz-Grotesk BQ" w:hAnsi="Akzidenz-Grotesk BQ" w:hint="default"/>
      </w:rPr>
    </w:lvl>
    <w:lvl w:ilvl="7" w:tplc="30A82118" w:tentative="1">
      <w:start w:val="1"/>
      <w:numFmt w:val="bullet"/>
      <w:lvlText w:val="•"/>
      <w:lvlJc w:val="left"/>
      <w:pPr>
        <w:tabs>
          <w:tab w:val="num" w:pos="5760"/>
        </w:tabs>
        <w:ind w:left="5760" w:hanging="360"/>
      </w:pPr>
      <w:rPr>
        <w:rFonts w:ascii="Akzidenz-Grotesk BQ" w:hAnsi="Akzidenz-Grotesk BQ" w:hint="default"/>
      </w:rPr>
    </w:lvl>
    <w:lvl w:ilvl="8" w:tplc="E8E8C8BA" w:tentative="1">
      <w:start w:val="1"/>
      <w:numFmt w:val="bullet"/>
      <w:lvlText w:val="•"/>
      <w:lvlJc w:val="left"/>
      <w:pPr>
        <w:tabs>
          <w:tab w:val="num" w:pos="6480"/>
        </w:tabs>
        <w:ind w:left="6480" w:hanging="360"/>
      </w:pPr>
      <w:rPr>
        <w:rFonts w:ascii="Akzidenz-Grotesk BQ" w:hAnsi="Akzidenz-Grotesk BQ" w:hint="default"/>
      </w:rPr>
    </w:lvl>
  </w:abstractNum>
  <w:abstractNum w:abstractNumId="2" w15:restartNumberingAfterBreak="0">
    <w:nsid w:val="1D271E3C"/>
    <w:multiLevelType w:val="hybridMultilevel"/>
    <w:tmpl w:val="840A16CA"/>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532163A"/>
    <w:multiLevelType w:val="hybridMultilevel"/>
    <w:tmpl w:val="A784F54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AC86362"/>
    <w:multiLevelType w:val="hybridMultilevel"/>
    <w:tmpl w:val="054CB5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C13697"/>
    <w:multiLevelType w:val="hybridMultilevel"/>
    <w:tmpl w:val="23AA8022"/>
    <w:lvl w:ilvl="0" w:tplc="E52ECE0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903DB8"/>
    <w:multiLevelType w:val="hybridMultilevel"/>
    <w:tmpl w:val="53AECDF6"/>
    <w:lvl w:ilvl="0" w:tplc="F8A43D54">
      <w:start w:val="1"/>
      <w:numFmt w:val="upperLetter"/>
      <w:lvlText w:val="%1)"/>
      <w:lvlJc w:val="left"/>
      <w:pPr>
        <w:ind w:left="3225" w:hanging="39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7" w15:restartNumberingAfterBreak="0">
    <w:nsid w:val="4A5D0701"/>
    <w:multiLevelType w:val="hybridMultilevel"/>
    <w:tmpl w:val="B6C08CB2"/>
    <w:lvl w:ilvl="0" w:tplc="5C30F1E2">
      <w:start w:val="1"/>
      <w:numFmt w:val="bullet"/>
      <w:lvlText w:val="u"/>
      <w:lvlJc w:val="left"/>
      <w:pPr>
        <w:ind w:left="3555" w:hanging="360"/>
      </w:pPr>
      <w:rPr>
        <w:rFonts w:ascii="Wingdings 3" w:hAnsi="Wingdings 3" w:hint="default"/>
        <w:color w:val="3957A3"/>
      </w:rPr>
    </w:lvl>
    <w:lvl w:ilvl="1" w:tplc="0C0A0003" w:tentative="1">
      <w:start w:val="1"/>
      <w:numFmt w:val="bullet"/>
      <w:lvlText w:val="o"/>
      <w:lvlJc w:val="left"/>
      <w:pPr>
        <w:ind w:left="4275" w:hanging="360"/>
      </w:pPr>
      <w:rPr>
        <w:rFonts w:ascii="Courier New" w:hAnsi="Courier New" w:cs="Courier New" w:hint="default"/>
      </w:rPr>
    </w:lvl>
    <w:lvl w:ilvl="2" w:tplc="0C0A0005" w:tentative="1">
      <w:start w:val="1"/>
      <w:numFmt w:val="bullet"/>
      <w:lvlText w:val=""/>
      <w:lvlJc w:val="left"/>
      <w:pPr>
        <w:ind w:left="4995" w:hanging="360"/>
      </w:pPr>
      <w:rPr>
        <w:rFonts w:ascii="Wingdings" w:hAnsi="Wingdings" w:hint="default"/>
      </w:rPr>
    </w:lvl>
    <w:lvl w:ilvl="3" w:tplc="0C0A0001" w:tentative="1">
      <w:start w:val="1"/>
      <w:numFmt w:val="bullet"/>
      <w:lvlText w:val=""/>
      <w:lvlJc w:val="left"/>
      <w:pPr>
        <w:ind w:left="5715" w:hanging="360"/>
      </w:pPr>
      <w:rPr>
        <w:rFonts w:ascii="Symbol" w:hAnsi="Symbol" w:hint="default"/>
      </w:rPr>
    </w:lvl>
    <w:lvl w:ilvl="4" w:tplc="0C0A0003" w:tentative="1">
      <w:start w:val="1"/>
      <w:numFmt w:val="bullet"/>
      <w:lvlText w:val="o"/>
      <w:lvlJc w:val="left"/>
      <w:pPr>
        <w:ind w:left="6435" w:hanging="360"/>
      </w:pPr>
      <w:rPr>
        <w:rFonts w:ascii="Courier New" w:hAnsi="Courier New" w:cs="Courier New" w:hint="default"/>
      </w:rPr>
    </w:lvl>
    <w:lvl w:ilvl="5" w:tplc="0C0A0005" w:tentative="1">
      <w:start w:val="1"/>
      <w:numFmt w:val="bullet"/>
      <w:lvlText w:val=""/>
      <w:lvlJc w:val="left"/>
      <w:pPr>
        <w:ind w:left="7155" w:hanging="360"/>
      </w:pPr>
      <w:rPr>
        <w:rFonts w:ascii="Wingdings" w:hAnsi="Wingdings" w:hint="default"/>
      </w:rPr>
    </w:lvl>
    <w:lvl w:ilvl="6" w:tplc="0C0A0001" w:tentative="1">
      <w:start w:val="1"/>
      <w:numFmt w:val="bullet"/>
      <w:lvlText w:val=""/>
      <w:lvlJc w:val="left"/>
      <w:pPr>
        <w:ind w:left="7875" w:hanging="360"/>
      </w:pPr>
      <w:rPr>
        <w:rFonts w:ascii="Symbol" w:hAnsi="Symbol" w:hint="default"/>
      </w:rPr>
    </w:lvl>
    <w:lvl w:ilvl="7" w:tplc="0C0A0003" w:tentative="1">
      <w:start w:val="1"/>
      <w:numFmt w:val="bullet"/>
      <w:lvlText w:val="o"/>
      <w:lvlJc w:val="left"/>
      <w:pPr>
        <w:ind w:left="8595" w:hanging="360"/>
      </w:pPr>
      <w:rPr>
        <w:rFonts w:ascii="Courier New" w:hAnsi="Courier New" w:cs="Courier New" w:hint="default"/>
      </w:rPr>
    </w:lvl>
    <w:lvl w:ilvl="8" w:tplc="0C0A0005" w:tentative="1">
      <w:start w:val="1"/>
      <w:numFmt w:val="bullet"/>
      <w:lvlText w:val=""/>
      <w:lvlJc w:val="left"/>
      <w:pPr>
        <w:ind w:left="9315" w:hanging="360"/>
      </w:pPr>
      <w:rPr>
        <w:rFonts w:ascii="Wingdings" w:hAnsi="Wingdings" w:hint="default"/>
      </w:rPr>
    </w:lvl>
  </w:abstractNum>
  <w:abstractNum w:abstractNumId="8" w15:restartNumberingAfterBreak="0">
    <w:nsid w:val="4E1373CA"/>
    <w:multiLevelType w:val="multilevel"/>
    <w:tmpl w:val="94A2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F4C88"/>
    <w:multiLevelType w:val="hybridMultilevel"/>
    <w:tmpl w:val="9AF88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5905337">
    <w:abstractNumId w:val="6"/>
  </w:num>
  <w:num w:numId="2" w16cid:durableId="1146817835">
    <w:abstractNumId w:val="7"/>
  </w:num>
  <w:num w:numId="3" w16cid:durableId="1569269467">
    <w:abstractNumId w:val="1"/>
  </w:num>
  <w:num w:numId="4" w16cid:durableId="1568147553">
    <w:abstractNumId w:val="3"/>
  </w:num>
  <w:num w:numId="5" w16cid:durableId="1251235645">
    <w:abstractNumId w:val="0"/>
  </w:num>
  <w:num w:numId="6" w16cid:durableId="1720275557">
    <w:abstractNumId w:val="4"/>
  </w:num>
  <w:num w:numId="7" w16cid:durableId="233052215">
    <w:abstractNumId w:val="2"/>
  </w:num>
  <w:num w:numId="8" w16cid:durableId="1265307712">
    <w:abstractNumId w:val="5"/>
  </w:num>
  <w:num w:numId="9" w16cid:durableId="1315914797">
    <w:abstractNumId w:val="8"/>
  </w:num>
  <w:num w:numId="10" w16cid:durableId="1849785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39"/>
    <w:rsid w:val="00010CA5"/>
    <w:rsid w:val="00010D44"/>
    <w:rsid w:val="00015CAE"/>
    <w:rsid w:val="000255A5"/>
    <w:rsid w:val="00030698"/>
    <w:rsid w:val="000350C8"/>
    <w:rsid w:val="00036F8A"/>
    <w:rsid w:val="000429B4"/>
    <w:rsid w:val="00043F30"/>
    <w:rsid w:val="00044BA2"/>
    <w:rsid w:val="00053294"/>
    <w:rsid w:val="00057AA9"/>
    <w:rsid w:val="00061A63"/>
    <w:rsid w:val="00081F09"/>
    <w:rsid w:val="00092E97"/>
    <w:rsid w:val="000A1157"/>
    <w:rsid w:val="000C4696"/>
    <w:rsid w:val="000D0731"/>
    <w:rsid w:val="000D09F6"/>
    <w:rsid w:val="000F0AEB"/>
    <w:rsid w:val="00120547"/>
    <w:rsid w:val="00120ABF"/>
    <w:rsid w:val="00121C9A"/>
    <w:rsid w:val="001220D5"/>
    <w:rsid w:val="00122168"/>
    <w:rsid w:val="00124A46"/>
    <w:rsid w:val="0012642C"/>
    <w:rsid w:val="00126C71"/>
    <w:rsid w:val="00136E61"/>
    <w:rsid w:val="0014644E"/>
    <w:rsid w:val="001530EA"/>
    <w:rsid w:val="00160CE1"/>
    <w:rsid w:val="00177553"/>
    <w:rsid w:val="00185816"/>
    <w:rsid w:val="001878D6"/>
    <w:rsid w:val="00195FCA"/>
    <w:rsid w:val="001A786C"/>
    <w:rsid w:val="001C6470"/>
    <w:rsid w:val="00211F46"/>
    <w:rsid w:val="0021448F"/>
    <w:rsid w:val="00215DD2"/>
    <w:rsid w:val="002208C8"/>
    <w:rsid w:val="00221AD7"/>
    <w:rsid w:val="00227B3C"/>
    <w:rsid w:val="0023220B"/>
    <w:rsid w:val="00244B0A"/>
    <w:rsid w:val="0025094D"/>
    <w:rsid w:val="002827CB"/>
    <w:rsid w:val="002A36AC"/>
    <w:rsid w:val="002A46B3"/>
    <w:rsid w:val="002A655B"/>
    <w:rsid w:val="002A6E56"/>
    <w:rsid w:val="002B08B3"/>
    <w:rsid w:val="002B18BA"/>
    <w:rsid w:val="002B529A"/>
    <w:rsid w:val="002B7C13"/>
    <w:rsid w:val="002D06BF"/>
    <w:rsid w:val="002D37DD"/>
    <w:rsid w:val="002E512B"/>
    <w:rsid w:val="002F4E13"/>
    <w:rsid w:val="00314C04"/>
    <w:rsid w:val="00315918"/>
    <w:rsid w:val="00327168"/>
    <w:rsid w:val="00341B28"/>
    <w:rsid w:val="0034339D"/>
    <w:rsid w:val="00344F4D"/>
    <w:rsid w:val="00346364"/>
    <w:rsid w:val="00353BF4"/>
    <w:rsid w:val="003547BA"/>
    <w:rsid w:val="00375024"/>
    <w:rsid w:val="0037756B"/>
    <w:rsid w:val="003802CC"/>
    <w:rsid w:val="00383D51"/>
    <w:rsid w:val="00385BC4"/>
    <w:rsid w:val="0039018C"/>
    <w:rsid w:val="00393531"/>
    <w:rsid w:val="00395B90"/>
    <w:rsid w:val="003A3255"/>
    <w:rsid w:val="003C17C9"/>
    <w:rsid w:val="003C2859"/>
    <w:rsid w:val="003D06E6"/>
    <w:rsid w:val="003D1435"/>
    <w:rsid w:val="003D4E0A"/>
    <w:rsid w:val="003E671F"/>
    <w:rsid w:val="003F5AE9"/>
    <w:rsid w:val="00415C2F"/>
    <w:rsid w:val="0041643B"/>
    <w:rsid w:val="00443B94"/>
    <w:rsid w:val="00451731"/>
    <w:rsid w:val="00483355"/>
    <w:rsid w:val="00484656"/>
    <w:rsid w:val="00492320"/>
    <w:rsid w:val="004A138E"/>
    <w:rsid w:val="004C46A0"/>
    <w:rsid w:val="004C67A9"/>
    <w:rsid w:val="004C6BF2"/>
    <w:rsid w:val="004C77E6"/>
    <w:rsid w:val="004D6BDA"/>
    <w:rsid w:val="004F0871"/>
    <w:rsid w:val="004F5B41"/>
    <w:rsid w:val="004F600A"/>
    <w:rsid w:val="005013AC"/>
    <w:rsid w:val="005047C8"/>
    <w:rsid w:val="0050571F"/>
    <w:rsid w:val="0051102C"/>
    <w:rsid w:val="00520231"/>
    <w:rsid w:val="00526599"/>
    <w:rsid w:val="00535BCF"/>
    <w:rsid w:val="00537D0A"/>
    <w:rsid w:val="005424D7"/>
    <w:rsid w:val="005424E2"/>
    <w:rsid w:val="00552751"/>
    <w:rsid w:val="00553EBA"/>
    <w:rsid w:val="005547E0"/>
    <w:rsid w:val="005559D8"/>
    <w:rsid w:val="005750D9"/>
    <w:rsid w:val="00581C58"/>
    <w:rsid w:val="00587237"/>
    <w:rsid w:val="00594F01"/>
    <w:rsid w:val="005B05E5"/>
    <w:rsid w:val="005B6556"/>
    <w:rsid w:val="005C28F0"/>
    <w:rsid w:val="005E0313"/>
    <w:rsid w:val="005E61FE"/>
    <w:rsid w:val="006035D8"/>
    <w:rsid w:val="00612E24"/>
    <w:rsid w:val="00612E80"/>
    <w:rsid w:val="00615573"/>
    <w:rsid w:val="00620E96"/>
    <w:rsid w:val="0063573C"/>
    <w:rsid w:val="00643C2A"/>
    <w:rsid w:val="00647987"/>
    <w:rsid w:val="00650B34"/>
    <w:rsid w:val="00680191"/>
    <w:rsid w:val="00681A27"/>
    <w:rsid w:val="0068304A"/>
    <w:rsid w:val="0068791D"/>
    <w:rsid w:val="0069262D"/>
    <w:rsid w:val="00693E31"/>
    <w:rsid w:val="006A0809"/>
    <w:rsid w:val="006C14D3"/>
    <w:rsid w:val="006C7F37"/>
    <w:rsid w:val="006D205C"/>
    <w:rsid w:val="006D2573"/>
    <w:rsid w:val="006D2836"/>
    <w:rsid w:val="007056B5"/>
    <w:rsid w:val="00712778"/>
    <w:rsid w:val="00716167"/>
    <w:rsid w:val="00721638"/>
    <w:rsid w:val="007251CF"/>
    <w:rsid w:val="00786431"/>
    <w:rsid w:val="00792A44"/>
    <w:rsid w:val="00794E21"/>
    <w:rsid w:val="007B315D"/>
    <w:rsid w:val="007B69A2"/>
    <w:rsid w:val="007D1B35"/>
    <w:rsid w:val="007E5D02"/>
    <w:rsid w:val="007F0E93"/>
    <w:rsid w:val="00822239"/>
    <w:rsid w:val="00833814"/>
    <w:rsid w:val="00837348"/>
    <w:rsid w:val="00852512"/>
    <w:rsid w:val="008565C2"/>
    <w:rsid w:val="0086367B"/>
    <w:rsid w:val="008948AB"/>
    <w:rsid w:val="008A2CE4"/>
    <w:rsid w:val="008A3113"/>
    <w:rsid w:val="008A40A2"/>
    <w:rsid w:val="008A60B3"/>
    <w:rsid w:val="008A7AA1"/>
    <w:rsid w:val="008B2566"/>
    <w:rsid w:val="008D37A1"/>
    <w:rsid w:val="008F289B"/>
    <w:rsid w:val="00903865"/>
    <w:rsid w:val="00917401"/>
    <w:rsid w:val="00920627"/>
    <w:rsid w:val="00920F81"/>
    <w:rsid w:val="00926C89"/>
    <w:rsid w:val="00927900"/>
    <w:rsid w:val="00970656"/>
    <w:rsid w:val="00975209"/>
    <w:rsid w:val="0097539F"/>
    <w:rsid w:val="00981256"/>
    <w:rsid w:val="00987684"/>
    <w:rsid w:val="0099381D"/>
    <w:rsid w:val="009A246C"/>
    <w:rsid w:val="009A25C1"/>
    <w:rsid w:val="009A3ACD"/>
    <w:rsid w:val="009B2EF7"/>
    <w:rsid w:val="009C553F"/>
    <w:rsid w:val="009C6D07"/>
    <w:rsid w:val="009D28B8"/>
    <w:rsid w:val="009F2E69"/>
    <w:rsid w:val="00A071E9"/>
    <w:rsid w:val="00A2203E"/>
    <w:rsid w:val="00A503C3"/>
    <w:rsid w:val="00A53586"/>
    <w:rsid w:val="00A55CBA"/>
    <w:rsid w:val="00A80669"/>
    <w:rsid w:val="00AB5CEA"/>
    <w:rsid w:val="00AD242C"/>
    <w:rsid w:val="00AE7FAA"/>
    <w:rsid w:val="00AF42CB"/>
    <w:rsid w:val="00AF4600"/>
    <w:rsid w:val="00AF4D05"/>
    <w:rsid w:val="00B25ABB"/>
    <w:rsid w:val="00B37485"/>
    <w:rsid w:val="00B476F8"/>
    <w:rsid w:val="00B60F23"/>
    <w:rsid w:val="00B63BA7"/>
    <w:rsid w:val="00B81407"/>
    <w:rsid w:val="00B92F39"/>
    <w:rsid w:val="00B94524"/>
    <w:rsid w:val="00B95B6F"/>
    <w:rsid w:val="00B97662"/>
    <w:rsid w:val="00B97E2F"/>
    <w:rsid w:val="00BA4D1E"/>
    <w:rsid w:val="00BB3157"/>
    <w:rsid w:val="00BB6E96"/>
    <w:rsid w:val="00BB74C7"/>
    <w:rsid w:val="00BC0BB5"/>
    <w:rsid w:val="00BC5668"/>
    <w:rsid w:val="00BD4585"/>
    <w:rsid w:val="00BD4935"/>
    <w:rsid w:val="00BD73F5"/>
    <w:rsid w:val="00BE00AA"/>
    <w:rsid w:val="00BE07A5"/>
    <w:rsid w:val="00BF166A"/>
    <w:rsid w:val="00BF2875"/>
    <w:rsid w:val="00BF50EE"/>
    <w:rsid w:val="00C26EDD"/>
    <w:rsid w:val="00C31157"/>
    <w:rsid w:val="00C31CF6"/>
    <w:rsid w:val="00C56672"/>
    <w:rsid w:val="00C6113F"/>
    <w:rsid w:val="00C71130"/>
    <w:rsid w:val="00C852AE"/>
    <w:rsid w:val="00CB264D"/>
    <w:rsid w:val="00CC2DBB"/>
    <w:rsid w:val="00CC7FA6"/>
    <w:rsid w:val="00CE040D"/>
    <w:rsid w:val="00CE2A53"/>
    <w:rsid w:val="00CE64AA"/>
    <w:rsid w:val="00D15DEC"/>
    <w:rsid w:val="00D16222"/>
    <w:rsid w:val="00D21971"/>
    <w:rsid w:val="00D32205"/>
    <w:rsid w:val="00D35AF3"/>
    <w:rsid w:val="00D455AF"/>
    <w:rsid w:val="00D47AE7"/>
    <w:rsid w:val="00D6648E"/>
    <w:rsid w:val="00D80A06"/>
    <w:rsid w:val="00D917F9"/>
    <w:rsid w:val="00D92BC4"/>
    <w:rsid w:val="00DB6D31"/>
    <w:rsid w:val="00DB7811"/>
    <w:rsid w:val="00DC0820"/>
    <w:rsid w:val="00DC0EB5"/>
    <w:rsid w:val="00DD0F1E"/>
    <w:rsid w:val="00DE07F0"/>
    <w:rsid w:val="00DF6B31"/>
    <w:rsid w:val="00E155CE"/>
    <w:rsid w:val="00E33C3B"/>
    <w:rsid w:val="00E4014D"/>
    <w:rsid w:val="00E42B66"/>
    <w:rsid w:val="00E45744"/>
    <w:rsid w:val="00E57908"/>
    <w:rsid w:val="00E60065"/>
    <w:rsid w:val="00E633A7"/>
    <w:rsid w:val="00E657A2"/>
    <w:rsid w:val="00E668B7"/>
    <w:rsid w:val="00E75D6D"/>
    <w:rsid w:val="00E75D6E"/>
    <w:rsid w:val="00E91A3C"/>
    <w:rsid w:val="00E944D3"/>
    <w:rsid w:val="00EA0709"/>
    <w:rsid w:val="00EA1616"/>
    <w:rsid w:val="00EB1587"/>
    <w:rsid w:val="00EB37FF"/>
    <w:rsid w:val="00EB459C"/>
    <w:rsid w:val="00EB5374"/>
    <w:rsid w:val="00EB57BF"/>
    <w:rsid w:val="00EB6903"/>
    <w:rsid w:val="00EE1016"/>
    <w:rsid w:val="00F12433"/>
    <w:rsid w:val="00F157C5"/>
    <w:rsid w:val="00F37365"/>
    <w:rsid w:val="00F40069"/>
    <w:rsid w:val="00F406C5"/>
    <w:rsid w:val="00F44107"/>
    <w:rsid w:val="00F44F40"/>
    <w:rsid w:val="00F61C28"/>
    <w:rsid w:val="00F76DDE"/>
    <w:rsid w:val="00F82079"/>
    <w:rsid w:val="00F827E7"/>
    <w:rsid w:val="00FB2AA9"/>
    <w:rsid w:val="00FB3746"/>
    <w:rsid w:val="00FB6AF0"/>
    <w:rsid w:val="00FD2E32"/>
    <w:rsid w:val="00FE31F2"/>
    <w:rsid w:val="00FE67EF"/>
    <w:rsid w:val="00FF4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0AFA"/>
  <w15:chartTrackingRefBased/>
  <w15:docId w15:val="{AEBDFB9B-8697-4239-9787-B7ABBA9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BB"/>
    <w:pPr>
      <w:spacing w:before="240" w:after="360" w:line="288" w:lineRule="auto"/>
      <w:jc w:val="both"/>
      <w:textAlignment w:val="baseline"/>
    </w:pPr>
    <w:rPr>
      <w:rFonts w:ascii="Arial" w:eastAsia="Times New Roman" w:hAnsi="Arial" w:cs="Arial"/>
      <w:color w:val="252730"/>
      <w:spacing w:val="-1"/>
      <w:lang w:eastAsia="es-ES_tradnl"/>
    </w:rPr>
  </w:style>
  <w:style w:type="paragraph" w:styleId="Ttulo1">
    <w:name w:val="heading 1"/>
    <w:basedOn w:val="Normal"/>
    <w:next w:val="Normal"/>
    <w:link w:val="Ttulo1Car"/>
    <w:uiPriority w:val="9"/>
    <w:qFormat/>
    <w:rsid w:val="00647987"/>
    <w:pPr>
      <w:outlineLvl w:val="0"/>
    </w:pPr>
    <w:rPr>
      <w:rFonts w:ascii="Lyon Display Bold" w:hAnsi="Lyon Display Bold"/>
      <w:b/>
      <w:bCs/>
      <w:sz w:val="32"/>
      <w:szCs w:val="32"/>
    </w:rPr>
  </w:style>
  <w:style w:type="paragraph" w:styleId="Ttulo2">
    <w:name w:val="heading 2"/>
    <w:basedOn w:val="Normal"/>
    <w:next w:val="Normal"/>
    <w:link w:val="Ttulo2Car"/>
    <w:uiPriority w:val="9"/>
    <w:unhideWhenUsed/>
    <w:qFormat/>
    <w:rsid w:val="00036F8A"/>
    <w:pPr>
      <w:outlineLvl w:val="1"/>
    </w:pPr>
    <w:rPr>
      <w:rFonts w:ascii="Lyon Text Semibold" w:hAnsi="Lyon Text Semibold"/>
      <w:b/>
      <w:bCs/>
      <w:color w:val="4AA53C"/>
      <w:sz w:val="26"/>
      <w:szCs w:val="26"/>
    </w:rPr>
  </w:style>
  <w:style w:type="paragraph" w:styleId="Ttulo3">
    <w:name w:val="heading 3"/>
    <w:basedOn w:val="Normal"/>
    <w:next w:val="Normal"/>
    <w:link w:val="Ttulo3Car"/>
    <w:uiPriority w:val="9"/>
    <w:semiHidden/>
    <w:unhideWhenUsed/>
    <w:qFormat/>
    <w:rsid w:val="008565C2"/>
    <w:pPr>
      <w:keepNext/>
      <w:keepLines/>
      <w:spacing w:before="40" w:after="0"/>
      <w:outlineLvl w:val="2"/>
    </w:pPr>
    <w:rPr>
      <w:rFonts w:ascii="AKZIDENZGROTESKBQ-MEDIUM" w:eastAsiaTheme="majorEastAsia" w:hAnsi="AKZIDENZGROTESKBQ-MEDIUM" w:cstheme="majorBid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1587"/>
    <w:pPr>
      <w:tabs>
        <w:tab w:val="center" w:pos="4252"/>
        <w:tab w:val="right" w:pos="8504"/>
      </w:tabs>
      <w:spacing w:after="0" w:line="240" w:lineRule="auto"/>
    </w:pPr>
  </w:style>
  <w:style w:type="character" w:customStyle="1" w:styleId="EncabezadoCar">
    <w:name w:val="Encabezado Car"/>
    <w:basedOn w:val="Fuentedeprrafopredeter"/>
    <w:link w:val="Encabezado"/>
    <w:rsid w:val="00EB1587"/>
  </w:style>
  <w:style w:type="paragraph" w:styleId="Piedepgina">
    <w:name w:val="footer"/>
    <w:basedOn w:val="Normal"/>
    <w:link w:val="PiedepginaCar"/>
    <w:uiPriority w:val="99"/>
    <w:unhideWhenUsed/>
    <w:rsid w:val="00792A44"/>
    <w:pPr>
      <w:tabs>
        <w:tab w:val="center" w:pos="4252"/>
        <w:tab w:val="right" w:pos="8504"/>
      </w:tabs>
      <w:spacing w:before="0" w:after="0" w:line="240" w:lineRule="auto"/>
      <w:jc w:val="right"/>
    </w:pPr>
    <w:rPr>
      <w:sz w:val="16"/>
      <w:szCs w:val="16"/>
    </w:rPr>
  </w:style>
  <w:style w:type="character" w:customStyle="1" w:styleId="PiedepginaCar">
    <w:name w:val="Pie de página Car"/>
    <w:basedOn w:val="Fuentedeprrafopredeter"/>
    <w:link w:val="Piedepgina"/>
    <w:uiPriority w:val="99"/>
    <w:rsid w:val="00792A44"/>
    <w:rPr>
      <w:rFonts w:ascii="Arial" w:eastAsia="Times New Roman" w:hAnsi="Arial" w:cs="Arial"/>
      <w:color w:val="252730"/>
      <w:spacing w:val="-1"/>
      <w:sz w:val="16"/>
      <w:szCs w:val="16"/>
      <w:lang w:eastAsia="es-ES_tradnl"/>
    </w:rPr>
  </w:style>
  <w:style w:type="paragraph" w:customStyle="1" w:styleId="Default">
    <w:name w:val="Default"/>
    <w:rsid w:val="00227B3C"/>
    <w:pPr>
      <w:autoSpaceDE w:val="0"/>
      <w:autoSpaceDN w:val="0"/>
      <w:adjustRightInd w:val="0"/>
      <w:spacing w:after="0" w:line="240" w:lineRule="auto"/>
    </w:pPr>
    <w:rPr>
      <w:rFonts w:ascii="Arimo" w:hAnsi="Arimo" w:cs="Arimo"/>
      <w:color w:val="000000"/>
      <w:sz w:val="24"/>
      <w:szCs w:val="24"/>
    </w:rPr>
  </w:style>
  <w:style w:type="character" w:styleId="Hipervnculo">
    <w:name w:val="Hyperlink"/>
    <w:basedOn w:val="Fuentedeprrafopredeter"/>
    <w:uiPriority w:val="99"/>
    <w:unhideWhenUsed/>
    <w:rsid w:val="00AB5CEA"/>
    <w:rPr>
      <w:color w:val="2B417A"/>
      <w:u w:val="single"/>
    </w:rPr>
  </w:style>
  <w:style w:type="table" w:styleId="Tablaconcuadrcula">
    <w:name w:val="Table Grid"/>
    <w:basedOn w:val="Tablanormal"/>
    <w:uiPriority w:val="39"/>
    <w:rsid w:val="007B69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ervinculosinsubrayado">
    <w:name w:val="hipervinculo sin subrayado"/>
    <w:basedOn w:val="Normal"/>
    <w:qFormat/>
    <w:rsid w:val="0039018C"/>
    <w:pPr>
      <w:spacing w:after="0" w:line="240" w:lineRule="auto"/>
      <w:jc w:val="right"/>
    </w:pPr>
    <w:rPr>
      <w:color w:val="044E5C" w:themeColor="accent5" w:themeShade="80"/>
      <w:sz w:val="18"/>
    </w:rPr>
  </w:style>
  <w:style w:type="paragraph" w:styleId="Prrafodelista">
    <w:name w:val="List Paragraph"/>
    <w:basedOn w:val="Normal"/>
    <w:uiPriority w:val="34"/>
    <w:qFormat/>
    <w:rsid w:val="000429B4"/>
    <w:pPr>
      <w:ind w:left="720"/>
      <w:contextualSpacing/>
    </w:pPr>
  </w:style>
  <w:style w:type="paragraph" w:styleId="Revisin">
    <w:name w:val="Revision"/>
    <w:hidden/>
    <w:uiPriority w:val="99"/>
    <w:semiHidden/>
    <w:rsid w:val="000D0731"/>
    <w:pPr>
      <w:spacing w:after="0" w:line="240" w:lineRule="auto"/>
    </w:pPr>
  </w:style>
  <w:style w:type="character" w:styleId="Mencinsinresolver">
    <w:name w:val="Unresolved Mention"/>
    <w:basedOn w:val="Fuentedeprrafopredeter"/>
    <w:uiPriority w:val="99"/>
    <w:semiHidden/>
    <w:unhideWhenUsed/>
    <w:rsid w:val="000D0731"/>
    <w:rPr>
      <w:color w:val="605E5C"/>
      <w:shd w:val="clear" w:color="auto" w:fill="E1DFDD"/>
    </w:rPr>
  </w:style>
  <w:style w:type="character" w:customStyle="1" w:styleId="Ttulo1Car">
    <w:name w:val="Título 1 Car"/>
    <w:basedOn w:val="Fuentedeprrafopredeter"/>
    <w:link w:val="Ttulo1"/>
    <w:uiPriority w:val="9"/>
    <w:rsid w:val="00647987"/>
    <w:rPr>
      <w:rFonts w:ascii="Lyon Display Bold" w:eastAsia="Times New Roman" w:hAnsi="Lyon Display Bold" w:cs="Arial"/>
      <w:b/>
      <w:bCs/>
      <w:color w:val="252730"/>
      <w:spacing w:val="-1"/>
      <w:sz w:val="32"/>
      <w:szCs w:val="32"/>
      <w:lang w:eastAsia="es-ES_tradnl"/>
    </w:rPr>
  </w:style>
  <w:style w:type="paragraph" w:styleId="TtuloTDC">
    <w:name w:val="TOC Heading"/>
    <w:basedOn w:val="Ttulo1"/>
    <w:next w:val="Normal"/>
    <w:uiPriority w:val="39"/>
    <w:unhideWhenUsed/>
    <w:qFormat/>
    <w:rsid w:val="00CE040D"/>
    <w:pPr>
      <w:keepNext/>
      <w:keepLines/>
      <w:spacing w:before="480" w:after="0" w:line="276" w:lineRule="auto"/>
      <w:jc w:val="left"/>
      <w:outlineLvl w:val="9"/>
    </w:pPr>
    <w:rPr>
      <w:rFonts w:asciiTheme="majorHAnsi" w:eastAsiaTheme="majorEastAsia" w:hAnsiTheme="majorHAnsi" w:cstheme="majorBidi"/>
      <w:color w:val="5C292E" w:themeColor="accent1" w:themeShade="BF"/>
      <w:sz w:val="28"/>
      <w:szCs w:val="28"/>
    </w:rPr>
  </w:style>
  <w:style w:type="paragraph" w:styleId="TDC1">
    <w:name w:val="toc 1"/>
    <w:basedOn w:val="Normal"/>
    <w:next w:val="Normal"/>
    <w:autoRedefine/>
    <w:uiPriority w:val="39"/>
    <w:unhideWhenUsed/>
    <w:rsid w:val="00CE040D"/>
    <w:pPr>
      <w:spacing w:before="120" w:after="0"/>
    </w:pPr>
    <w:rPr>
      <w:rFonts w:cstheme="minorHAnsi"/>
      <w:b/>
      <w:bCs/>
      <w:i/>
      <w:iCs/>
    </w:rPr>
  </w:style>
  <w:style w:type="paragraph" w:styleId="TDC2">
    <w:name w:val="toc 2"/>
    <w:basedOn w:val="Normal"/>
    <w:next w:val="Normal"/>
    <w:autoRedefine/>
    <w:uiPriority w:val="39"/>
    <w:semiHidden/>
    <w:unhideWhenUsed/>
    <w:rsid w:val="00CE040D"/>
    <w:pPr>
      <w:spacing w:before="120" w:after="0"/>
      <w:ind w:left="220"/>
    </w:pPr>
    <w:rPr>
      <w:rFonts w:cstheme="minorHAnsi"/>
      <w:b/>
      <w:bCs/>
    </w:rPr>
  </w:style>
  <w:style w:type="paragraph" w:styleId="TDC3">
    <w:name w:val="toc 3"/>
    <w:basedOn w:val="Normal"/>
    <w:next w:val="Normal"/>
    <w:autoRedefine/>
    <w:uiPriority w:val="39"/>
    <w:semiHidden/>
    <w:unhideWhenUsed/>
    <w:rsid w:val="00CE040D"/>
    <w:pPr>
      <w:spacing w:after="0"/>
      <w:ind w:left="440"/>
    </w:pPr>
    <w:rPr>
      <w:rFonts w:cstheme="minorHAnsi"/>
      <w:sz w:val="20"/>
      <w:szCs w:val="20"/>
    </w:rPr>
  </w:style>
  <w:style w:type="paragraph" w:styleId="TDC4">
    <w:name w:val="toc 4"/>
    <w:basedOn w:val="Normal"/>
    <w:next w:val="Normal"/>
    <w:autoRedefine/>
    <w:uiPriority w:val="39"/>
    <w:semiHidden/>
    <w:unhideWhenUsed/>
    <w:rsid w:val="00CE040D"/>
    <w:pPr>
      <w:spacing w:after="0"/>
      <w:ind w:left="660"/>
    </w:pPr>
    <w:rPr>
      <w:rFonts w:cstheme="minorHAnsi"/>
      <w:sz w:val="20"/>
      <w:szCs w:val="20"/>
    </w:rPr>
  </w:style>
  <w:style w:type="paragraph" w:styleId="TDC5">
    <w:name w:val="toc 5"/>
    <w:basedOn w:val="Normal"/>
    <w:next w:val="Normal"/>
    <w:autoRedefine/>
    <w:uiPriority w:val="39"/>
    <w:semiHidden/>
    <w:unhideWhenUsed/>
    <w:rsid w:val="00CE040D"/>
    <w:pPr>
      <w:spacing w:after="0"/>
      <w:ind w:left="880"/>
    </w:pPr>
    <w:rPr>
      <w:rFonts w:cstheme="minorHAnsi"/>
      <w:sz w:val="20"/>
      <w:szCs w:val="20"/>
    </w:rPr>
  </w:style>
  <w:style w:type="paragraph" w:styleId="TDC6">
    <w:name w:val="toc 6"/>
    <w:basedOn w:val="Normal"/>
    <w:next w:val="Normal"/>
    <w:autoRedefine/>
    <w:uiPriority w:val="39"/>
    <w:semiHidden/>
    <w:unhideWhenUsed/>
    <w:rsid w:val="00CE040D"/>
    <w:pPr>
      <w:spacing w:after="0"/>
      <w:ind w:left="1100"/>
    </w:pPr>
    <w:rPr>
      <w:rFonts w:cstheme="minorHAnsi"/>
      <w:sz w:val="20"/>
      <w:szCs w:val="20"/>
    </w:rPr>
  </w:style>
  <w:style w:type="paragraph" w:styleId="TDC7">
    <w:name w:val="toc 7"/>
    <w:basedOn w:val="Normal"/>
    <w:next w:val="Normal"/>
    <w:autoRedefine/>
    <w:uiPriority w:val="39"/>
    <w:semiHidden/>
    <w:unhideWhenUsed/>
    <w:rsid w:val="00CE040D"/>
    <w:pPr>
      <w:spacing w:after="0"/>
      <w:ind w:left="1320"/>
    </w:pPr>
    <w:rPr>
      <w:rFonts w:cstheme="minorHAnsi"/>
      <w:sz w:val="20"/>
      <w:szCs w:val="20"/>
    </w:rPr>
  </w:style>
  <w:style w:type="paragraph" w:styleId="TDC8">
    <w:name w:val="toc 8"/>
    <w:basedOn w:val="Normal"/>
    <w:next w:val="Normal"/>
    <w:autoRedefine/>
    <w:uiPriority w:val="39"/>
    <w:semiHidden/>
    <w:unhideWhenUsed/>
    <w:rsid w:val="00CE040D"/>
    <w:pPr>
      <w:spacing w:after="0"/>
      <w:ind w:left="1540"/>
    </w:pPr>
    <w:rPr>
      <w:rFonts w:cstheme="minorHAnsi"/>
      <w:sz w:val="20"/>
      <w:szCs w:val="20"/>
    </w:rPr>
  </w:style>
  <w:style w:type="paragraph" w:styleId="TDC9">
    <w:name w:val="toc 9"/>
    <w:basedOn w:val="Normal"/>
    <w:next w:val="Normal"/>
    <w:autoRedefine/>
    <w:uiPriority w:val="39"/>
    <w:semiHidden/>
    <w:unhideWhenUsed/>
    <w:rsid w:val="00CE040D"/>
    <w:pPr>
      <w:spacing w:after="0"/>
      <w:ind w:left="1760"/>
    </w:pPr>
    <w:rPr>
      <w:rFonts w:cstheme="minorHAnsi"/>
      <w:sz w:val="20"/>
      <w:szCs w:val="20"/>
    </w:rPr>
  </w:style>
  <w:style w:type="character" w:styleId="Hipervnculovisitado">
    <w:name w:val="FollowedHyperlink"/>
    <w:basedOn w:val="Fuentedeprrafopredeter"/>
    <w:uiPriority w:val="99"/>
    <w:semiHidden/>
    <w:unhideWhenUsed/>
    <w:rsid w:val="005424D7"/>
    <w:rPr>
      <w:color w:val="954F72" w:themeColor="followedHyperlink"/>
      <w:u w:val="single"/>
    </w:rPr>
  </w:style>
  <w:style w:type="paragraph" w:styleId="Sinespaciado">
    <w:name w:val="No Spacing"/>
    <w:link w:val="SinespaciadoCar"/>
    <w:uiPriority w:val="1"/>
    <w:qFormat/>
    <w:rsid w:val="00EB37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EB37FF"/>
    <w:rPr>
      <w:rFonts w:eastAsiaTheme="minorEastAsia"/>
      <w:lang w:val="en-US" w:eastAsia="zh-CN"/>
    </w:rPr>
  </w:style>
  <w:style w:type="paragraph" w:styleId="NormalWeb">
    <w:name w:val="Normal (Web)"/>
    <w:basedOn w:val="Normal"/>
    <w:uiPriority w:val="99"/>
    <w:unhideWhenUsed/>
    <w:rsid w:val="00E4014D"/>
    <w:pPr>
      <w:spacing w:before="100" w:beforeAutospacing="1" w:after="100" w:afterAutospacing="1" w:line="240" w:lineRule="auto"/>
    </w:pPr>
    <w:rPr>
      <w:rFonts w:ascii="Times New Roman" w:hAnsi="Times New Roman"/>
    </w:rPr>
  </w:style>
  <w:style w:type="character" w:customStyle="1" w:styleId="Ttulo2Car">
    <w:name w:val="Título 2 Car"/>
    <w:basedOn w:val="Fuentedeprrafopredeter"/>
    <w:link w:val="Ttulo2"/>
    <w:uiPriority w:val="9"/>
    <w:rsid w:val="00036F8A"/>
    <w:rPr>
      <w:rFonts w:ascii="Lyon Text Semibold" w:eastAsia="Times New Roman" w:hAnsi="Lyon Text Semibold" w:cs="Arial"/>
      <w:b/>
      <w:bCs/>
      <w:color w:val="4AA53C"/>
      <w:spacing w:val="-1"/>
      <w:sz w:val="26"/>
      <w:szCs w:val="26"/>
      <w:lang w:eastAsia="es-ES_tradnl"/>
    </w:rPr>
  </w:style>
  <w:style w:type="character" w:customStyle="1" w:styleId="Ttulo3Car">
    <w:name w:val="Título 3 Car"/>
    <w:basedOn w:val="Fuentedeprrafopredeter"/>
    <w:link w:val="Ttulo3"/>
    <w:uiPriority w:val="9"/>
    <w:semiHidden/>
    <w:rsid w:val="008565C2"/>
    <w:rPr>
      <w:rFonts w:ascii="AKZIDENZGROTESKBQ-MEDIUM" w:eastAsiaTheme="majorEastAsia" w:hAnsi="AKZIDENZGROTESKBQ-MEDIUM" w:cstheme="majorBidi"/>
      <w:color w:val="252730"/>
      <w:spacing w:val="-1"/>
      <w:sz w:val="28"/>
      <w:szCs w:val="24"/>
      <w:lang w:eastAsia="es-ES_tradnl"/>
    </w:rPr>
  </w:style>
  <w:style w:type="paragraph" w:styleId="Ttulo">
    <w:name w:val="Title"/>
    <w:basedOn w:val="Normal"/>
    <w:next w:val="Normal"/>
    <w:link w:val="TtuloCar"/>
    <w:uiPriority w:val="10"/>
    <w:qFormat/>
    <w:rsid w:val="00FE67EF"/>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FE67EF"/>
    <w:rPr>
      <w:rFonts w:asciiTheme="majorHAnsi" w:eastAsiaTheme="majorEastAsia" w:hAnsiTheme="majorHAnsi" w:cstheme="majorBidi"/>
      <w:spacing w:val="-10"/>
      <w:kern w:val="28"/>
      <w:sz w:val="56"/>
      <w:szCs w:val="56"/>
      <w:lang w:eastAsia="es-ES_tradnl"/>
    </w:rPr>
  </w:style>
  <w:style w:type="paragraph" w:customStyle="1" w:styleId="Piedepginacentral">
    <w:name w:val="Pie de página central"/>
    <w:basedOn w:val="Piedepgina"/>
    <w:qFormat/>
    <w:rsid w:val="00792A44"/>
    <w:pPr>
      <w:jc w:val="center"/>
    </w:pPr>
  </w:style>
  <w:style w:type="paragraph" w:customStyle="1" w:styleId="hipervnculo0">
    <w:name w:val="hipervínculo"/>
    <w:basedOn w:val="Piedepgina"/>
    <w:qFormat/>
    <w:rsid w:val="00036F8A"/>
    <w:pPr>
      <w:jc w:val="left"/>
    </w:pPr>
    <w:rPr>
      <w:color w:val="4AA53C"/>
    </w:rPr>
  </w:style>
  <w:style w:type="paragraph" w:styleId="Citadestacada">
    <w:name w:val="Intense Quote"/>
    <w:basedOn w:val="Normal"/>
    <w:next w:val="Normal"/>
    <w:link w:val="CitadestacadaCar"/>
    <w:uiPriority w:val="30"/>
    <w:qFormat/>
    <w:rsid w:val="0039018C"/>
    <w:pPr>
      <w:pBdr>
        <w:top w:val="single" w:sz="4" w:space="10" w:color="7C373E" w:themeColor="accent1"/>
        <w:bottom w:val="single" w:sz="4" w:space="10" w:color="7C373E" w:themeColor="accent1"/>
      </w:pBdr>
      <w:spacing w:before="360"/>
      <w:ind w:left="864" w:right="864"/>
      <w:jc w:val="center"/>
    </w:pPr>
    <w:rPr>
      <w:i/>
      <w:iCs/>
      <w:color w:val="099DB9" w:themeColor="accent5"/>
    </w:rPr>
  </w:style>
  <w:style w:type="character" w:customStyle="1" w:styleId="CitadestacadaCar">
    <w:name w:val="Cita destacada Car"/>
    <w:basedOn w:val="Fuentedeprrafopredeter"/>
    <w:link w:val="Citadestacada"/>
    <w:uiPriority w:val="30"/>
    <w:rsid w:val="0039018C"/>
    <w:rPr>
      <w:rFonts w:ascii="Arial" w:eastAsia="Times New Roman" w:hAnsi="Arial" w:cs="Arial"/>
      <w:i/>
      <w:iCs/>
      <w:color w:val="099DB9" w:themeColor="accent5"/>
      <w:spacing w:val="-1"/>
      <w:lang w:eastAsia="es-ES_tradnl"/>
    </w:rPr>
  </w:style>
  <w:style w:type="character" w:styleId="Referenciaintensa">
    <w:name w:val="Intense Reference"/>
    <w:basedOn w:val="Fuentedeprrafopredeter"/>
    <w:uiPriority w:val="32"/>
    <w:qFormat/>
    <w:rsid w:val="00036F8A"/>
    <w:rPr>
      <w:b/>
      <w:bCs/>
      <w:smallCaps/>
      <w:color w:val="4AA53C"/>
      <w:spacing w:val="5"/>
    </w:rPr>
  </w:style>
  <w:style w:type="character" w:styleId="nfasisintenso">
    <w:name w:val="Intense Emphasis"/>
    <w:basedOn w:val="Fuentedeprrafopredeter"/>
    <w:uiPriority w:val="21"/>
    <w:qFormat/>
    <w:rsid w:val="00036F8A"/>
    <w:rPr>
      <w:i/>
      <w:iCs/>
      <w:color w:val="4AA53C"/>
    </w:rPr>
  </w:style>
  <w:style w:type="paragraph" w:customStyle="1" w:styleId="Destacado">
    <w:name w:val="Destacado"/>
    <w:basedOn w:val="Piedepgina"/>
    <w:qFormat/>
    <w:rsid w:val="00036F8A"/>
    <w:pPr>
      <w:spacing w:after="120"/>
    </w:pPr>
    <w:rPr>
      <w:b/>
      <w:bCs/>
      <w:color w:val="4AA53C"/>
    </w:rPr>
  </w:style>
  <w:style w:type="paragraph" w:styleId="HTMLconformatoprevio">
    <w:name w:val="HTML Preformatted"/>
    <w:basedOn w:val="Normal"/>
    <w:link w:val="HTMLconformatoprevioCar"/>
    <w:uiPriority w:val="99"/>
    <w:unhideWhenUsed/>
    <w:rsid w:val="001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textAlignment w:val="auto"/>
    </w:pPr>
    <w:rPr>
      <w:rFonts w:ascii="Courier New" w:hAnsi="Courier New" w:cs="Courier New"/>
      <w:color w:val="auto"/>
      <w:spacing w:val="0"/>
      <w:sz w:val="20"/>
      <w:szCs w:val="20"/>
      <w:lang w:eastAsia="es-ES"/>
    </w:rPr>
  </w:style>
  <w:style w:type="character" w:customStyle="1" w:styleId="HTMLconformatoprevioCar">
    <w:name w:val="HTML con formato previo Car"/>
    <w:basedOn w:val="Fuentedeprrafopredeter"/>
    <w:link w:val="HTMLconformatoprevio"/>
    <w:uiPriority w:val="99"/>
    <w:rsid w:val="00177553"/>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C85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05">
      <w:bodyDiv w:val="1"/>
      <w:marLeft w:val="0"/>
      <w:marRight w:val="0"/>
      <w:marTop w:val="0"/>
      <w:marBottom w:val="0"/>
      <w:divBdr>
        <w:top w:val="none" w:sz="0" w:space="0" w:color="auto"/>
        <w:left w:val="none" w:sz="0" w:space="0" w:color="auto"/>
        <w:bottom w:val="none" w:sz="0" w:space="0" w:color="auto"/>
        <w:right w:val="none" w:sz="0" w:space="0" w:color="auto"/>
      </w:divBdr>
      <w:divsChild>
        <w:div w:id="307365351">
          <w:marLeft w:val="547"/>
          <w:marRight w:val="0"/>
          <w:marTop w:val="0"/>
          <w:marBottom w:val="0"/>
          <w:divBdr>
            <w:top w:val="none" w:sz="0" w:space="0" w:color="auto"/>
            <w:left w:val="none" w:sz="0" w:space="0" w:color="auto"/>
            <w:bottom w:val="none" w:sz="0" w:space="0" w:color="auto"/>
            <w:right w:val="none" w:sz="0" w:space="0" w:color="auto"/>
          </w:divBdr>
        </w:div>
      </w:divsChild>
    </w:div>
    <w:div w:id="1336030284">
      <w:bodyDiv w:val="1"/>
      <w:marLeft w:val="0"/>
      <w:marRight w:val="0"/>
      <w:marTop w:val="0"/>
      <w:marBottom w:val="0"/>
      <w:divBdr>
        <w:top w:val="none" w:sz="0" w:space="0" w:color="auto"/>
        <w:left w:val="none" w:sz="0" w:space="0" w:color="auto"/>
        <w:bottom w:val="none" w:sz="0" w:space="0" w:color="auto"/>
        <w:right w:val="none" w:sz="0" w:space="0" w:color="auto"/>
      </w:divBdr>
      <w:divsChild>
        <w:div w:id="373585523">
          <w:marLeft w:val="0"/>
          <w:marRight w:val="0"/>
          <w:marTop w:val="0"/>
          <w:marBottom w:val="0"/>
          <w:divBdr>
            <w:top w:val="none" w:sz="0" w:space="0" w:color="auto"/>
            <w:left w:val="none" w:sz="0" w:space="0" w:color="auto"/>
            <w:bottom w:val="none" w:sz="0" w:space="0" w:color="auto"/>
            <w:right w:val="none" w:sz="0" w:space="0" w:color="auto"/>
          </w:divBdr>
          <w:divsChild>
            <w:div w:id="1710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COLORESESPECIALIDADES2">
      <a:dk1>
        <a:srgbClr val="252730"/>
      </a:dk1>
      <a:lt1>
        <a:srgbClr val="FFFFFF"/>
      </a:lt1>
      <a:dk2>
        <a:srgbClr val="24301D"/>
      </a:dk2>
      <a:lt2>
        <a:srgbClr val="3957A3"/>
      </a:lt2>
      <a:accent1>
        <a:srgbClr val="7C373E"/>
      </a:accent1>
      <a:accent2>
        <a:srgbClr val="735A3D"/>
      </a:accent2>
      <a:accent3>
        <a:srgbClr val="B71925"/>
      </a:accent3>
      <a:accent4>
        <a:srgbClr val="044747"/>
      </a:accent4>
      <a:accent5>
        <a:srgbClr val="099DB9"/>
      </a:accent5>
      <a:accent6>
        <a:srgbClr val="E5CC0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9A47-5AA4-C44B-893B-E810BED0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SGNTJ</dc:creator>
  <cp:keywords/>
  <dc:description/>
  <cp:lastModifiedBy>Jose Fernando Noya Fernandez</cp:lastModifiedBy>
  <cp:revision>2</cp:revision>
  <cp:lastPrinted>2023-11-20T09:29:00Z</cp:lastPrinted>
  <dcterms:created xsi:type="dcterms:W3CDTF">2023-11-24T10:25:00Z</dcterms:created>
  <dcterms:modified xsi:type="dcterms:W3CDTF">2023-11-24T10:25:00Z</dcterms:modified>
</cp:coreProperties>
</file>